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ABB0F" w14:textId="77777777" w:rsidR="008E0CD7" w:rsidRDefault="00176E9E">
      <w:pPr>
        <w:pStyle w:val="Title"/>
        <w:rPr>
          <w:rFonts w:ascii="Times New Roman Bold" w:hAnsi="Times New Roman Bold"/>
          <w:b w:val="0"/>
          <w:spacing w:val="60"/>
          <w:sz w:val="52"/>
          <w:szCs w:val="52"/>
        </w:rPr>
      </w:pPr>
      <w:r>
        <w:rPr>
          <w:rFonts w:ascii="Times New Roman Bold" w:hAnsi="Times New Roman Bold"/>
          <w:b w:val="0"/>
          <w:spacing w:val="60"/>
          <w:sz w:val="52"/>
          <w:szCs w:val="52"/>
        </w:rPr>
        <w:t>REPUBLIC OF LIBERIA</w:t>
      </w:r>
    </w:p>
    <w:p w14:paraId="0306FAA8" w14:textId="77777777" w:rsidR="008E0CD7" w:rsidRDefault="00176E9E">
      <w:pPr>
        <w:framePr w:hSpace="180" w:wrap="auto" w:vAnchor="text" w:hAnchor="text" w:x="3261" w:y="1"/>
        <w:suppressAutoHyphens w:val="0"/>
        <w:jc w:val="left"/>
      </w:pPr>
      <w:r>
        <w:rPr>
          <w:noProof/>
          <w:sz w:val="20"/>
        </w:rPr>
        <w:drawing>
          <wp:inline distT="0" distB="0" distL="0" distR="0" wp14:anchorId="24CED11B" wp14:editId="2D38BB92">
            <wp:extent cx="158115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a:stretch>
                      <a:fillRect/>
                    </a:stretch>
                  </pic:blipFill>
                  <pic:spPr>
                    <a:xfrm>
                      <a:off x="0" y="0"/>
                      <a:ext cx="1581150" cy="1133475"/>
                    </a:xfrm>
                    <a:prstGeom prst="rect">
                      <a:avLst/>
                    </a:prstGeom>
                    <a:noFill/>
                    <a:ln w="9525">
                      <a:noFill/>
                      <a:miter lim="800000"/>
                      <a:headEnd/>
                      <a:tailEnd/>
                    </a:ln>
                  </pic:spPr>
                </pic:pic>
              </a:graphicData>
            </a:graphic>
          </wp:inline>
        </w:drawing>
      </w:r>
    </w:p>
    <w:p w14:paraId="3DCAA818" w14:textId="77777777" w:rsidR="008E0CD7" w:rsidRDefault="008E0CD7"/>
    <w:p w14:paraId="229F68E1" w14:textId="77777777" w:rsidR="008E0CD7" w:rsidRDefault="008E0CD7"/>
    <w:p w14:paraId="58874725" w14:textId="77777777" w:rsidR="008E0CD7" w:rsidRDefault="008E0CD7"/>
    <w:p w14:paraId="58C13440" w14:textId="77777777" w:rsidR="008E0CD7" w:rsidRDefault="008E0CD7"/>
    <w:p w14:paraId="06FE64FA" w14:textId="77777777" w:rsidR="008E0CD7" w:rsidRDefault="008E0CD7">
      <w:pPr>
        <w:jc w:val="center"/>
        <w:rPr>
          <w:rFonts w:ascii="Times New Roman Bold" w:hAnsi="Times New Roman Bold"/>
          <w:b/>
          <w:spacing w:val="40"/>
          <w:sz w:val="72"/>
        </w:rPr>
      </w:pPr>
    </w:p>
    <w:p w14:paraId="6874899C" w14:textId="77777777" w:rsidR="008E0CD7" w:rsidRDefault="00176E9E">
      <w:pPr>
        <w:jc w:val="center"/>
        <w:rPr>
          <w:b/>
          <w:sz w:val="36"/>
          <w:szCs w:val="36"/>
        </w:rPr>
      </w:pPr>
      <w:r>
        <w:rPr>
          <w:b/>
          <w:spacing w:val="60"/>
          <w:sz w:val="36"/>
          <w:szCs w:val="36"/>
        </w:rPr>
        <w:t>MINISTRY OF PUBLIC WORKS</w:t>
      </w:r>
    </w:p>
    <w:p w14:paraId="59D007C0" w14:textId="77777777" w:rsidR="008E0CD7" w:rsidRDefault="008E0CD7">
      <w:pPr>
        <w:jc w:val="center"/>
        <w:rPr>
          <w:rFonts w:ascii="Times New Roman Bold" w:hAnsi="Times New Roman Bold"/>
          <w:spacing w:val="40"/>
          <w:sz w:val="32"/>
          <w:szCs w:val="32"/>
        </w:rPr>
      </w:pPr>
    </w:p>
    <w:p w14:paraId="1CC6480A" w14:textId="77777777" w:rsidR="008E0CD7" w:rsidRDefault="00176E9E">
      <w:pPr>
        <w:rPr>
          <w:rFonts w:ascii="Times New Roman Bold" w:hAnsi="Times New Roman Bold"/>
          <w:spacing w:val="40"/>
          <w:sz w:val="44"/>
          <w:szCs w:val="44"/>
        </w:rPr>
      </w:pPr>
      <w:r>
        <w:rPr>
          <w:rFonts w:ascii="Times New Roman Bold" w:hAnsi="Times New Roman Bold"/>
          <w:spacing w:val="40"/>
          <w:sz w:val="44"/>
          <w:szCs w:val="44"/>
        </w:rPr>
        <w:t xml:space="preserve">            Invitation for Bid (IFB)</w:t>
      </w:r>
    </w:p>
    <w:p w14:paraId="7DC661B3" w14:textId="39126A2F" w:rsidR="008E0CD7" w:rsidRDefault="00176E9E">
      <w:pPr>
        <w:rPr>
          <w:rFonts w:ascii="Times New Roman Bold" w:hAnsi="Times New Roman Bold"/>
          <w:spacing w:val="40"/>
          <w:sz w:val="40"/>
          <w:szCs w:val="40"/>
        </w:rPr>
      </w:pPr>
      <w:r>
        <w:rPr>
          <w:rFonts w:ascii="Times New Roman Bold" w:hAnsi="Times New Roman Bold"/>
          <w:spacing w:val="40"/>
          <w:sz w:val="44"/>
          <w:szCs w:val="44"/>
        </w:rPr>
        <w:t xml:space="preserve">     </w:t>
      </w:r>
      <w:r w:rsidR="00067094">
        <w:rPr>
          <w:rFonts w:ascii="Times New Roman Bold" w:hAnsi="Times New Roman Bold"/>
          <w:spacing w:val="40"/>
          <w:sz w:val="44"/>
          <w:szCs w:val="44"/>
        </w:rPr>
        <w:t xml:space="preserve">      </w:t>
      </w:r>
      <w:r>
        <w:rPr>
          <w:rFonts w:ascii="Times New Roman Bold" w:hAnsi="Times New Roman Bold"/>
          <w:spacing w:val="40"/>
          <w:sz w:val="44"/>
          <w:szCs w:val="44"/>
        </w:rPr>
        <w:t xml:space="preserve"> </w:t>
      </w:r>
      <w:r w:rsidR="007E0911">
        <w:rPr>
          <w:rFonts w:ascii="Times New Roman Bold" w:hAnsi="Times New Roman Bold"/>
          <w:spacing w:val="40"/>
          <w:sz w:val="40"/>
          <w:szCs w:val="40"/>
        </w:rPr>
        <w:t>National Competitive Bidding (NCB)</w:t>
      </w:r>
    </w:p>
    <w:p w14:paraId="3E9F0777" w14:textId="77777777" w:rsidR="008E0CD7" w:rsidRDefault="008E0CD7">
      <w:pPr>
        <w:jc w:val="center"/>
        <w:rPr>
          <w:rFonts w:ascii="Times New Roman Bold" w:hAnsi="Times New Roman Bold"/>
          <w:spacing w:val="40"/>
          <w:sz w:val="36"/>
          <w:szCs w:val="36"/>
        </w:rPr>
      </w:pPr>
    </w:p>
    <w:p w14:paraId="75EE2862" w14:textId="047BBCFD" w:rsidR="008E0CD7" w:rsidRDefault="007F3064" w:rsidP="007F3064">
      <w:pPr>
        <w:rPr>
          <w:b/>
          <w:bCs/>
          <w:sz w:val="32"/>
          <w:szCs w:val="32"/>
        </w:rPr>
      </w:pPr>
      <w:r>
        <w:rPr>
          <w:b/>
          <w:sz w:val="32"/>
          <w:szCs w:val="32"/>
        </w:rPr>
        <w:t xml:space="preserve">                           </w:t>
      </w:r>
      <w:r w:rsidR="00176E9E">
        <w:rPr>
          <w:b/>
          <w:sz w:val="32"/>
          <w:szCs w:val="32"/>
        </w:rPr>
        <w:t xml:space="preserve">IFB No. </w:t>
      </w:r>
      <w:r w:rsidR="007E0911">
        <w:rPr>
          <w:b/>
          <w:bCs/>
          <w:sz w:val="32"/>
          <w:szCs w:val="32"/>
        </w:rPr>
        <w:t>MPW</w:t>
      </w:r>
      <w:r w:rsidR="007B0091">
        <w:rPr>
          <w:b/>
          <w:bCs/>
          <w:sz w:val="32"/>
          <w:szCs w:val="32"/>
        </w:rPr>
        <w:t>/W</w:t>
      </w:r>
      <w:r w:rsidR="005F063E">
        <w:rPr>
          <w:b/>
          <w:bCs/>
          <w:sz w:val="32"/>
          <w:szCs w:val="32"/>
        </w:rPr>
        <w:t>/N</w:t>
      </w:r>
      <w:r w:rsidR="00BF620D">
        <w:rPr>
          <w:b/>
          <w:bCs/>
          <w:sz w:val="32"/>
          <w:szCs w:val="32"/>
        </w:rPr>
        <w:t>C</w:t>
      </w:r>
      <w:r w:rsidR="007B0091">
        <w:rPr>
          <w:b/>
          <w:bCs/>
          <w:sz w:val="32"/>
          <w:szCs w:val="32"/>
        </w:rPr>
        <w:t>B/00</w:t>
      </w:r>
      <w:r w:rsidR="00D368BB">
        <w:rPr>
          <w:b/>
          <w:bCs/>
          <w:sz w:val="32"/>
          <w:szCs w:val="32"/>
        </w:rPr>
        <w:t>7</w:t>
      </w:r>
      <w:r w:rsidR="007E0911">
        <w:rPr>
          <w:b/>
          <w:bCs/>
          <w:sz w:val="32"/>
          <w:szCs w:val="32"/>
        </w:rPr>
        <w:t xml:space="preserve">/26 </w:t>
      </w:r>
    </w:p>
    <w:p w14:paraId="7E90090D" w14:textId="77777777" w:rsidR="008A3E00" w:rsidRDefault="008A3E00" w:rsidP="007F3064">
      <w:pPr>
        <w:rPr>
          <w:b/>
          <w:bCs/>
          <w:spacing w:val="40"/>
          <w:sz w:val="32"/>
          <w:szCs w:val="32"/>
        </w:rPr>
      </w:pPr>
    </w:p>
    <w:p w14:paraId="4C9034BB" w14:textId="08739D69" w:rsidR="008E0CD7" w:rsidRDefault="00176E9E">
      <w:pPr>
        <w:jc w:val="center"/>
        <w:rPr>
          <w:rFonts w:ascii="Times New Roman Bold" w:hAnsi="Times New Roman Bold"/>
          <w:b/>
          <w:spacing w:val="40"/>
          <w:sz w:val="48"/>
          <w:szCs w:val="48"/>
        </w:rPr>
      </w:pPr>
      <w:r>
        <w:rPr>
          <w:rFonts w:ascii="Times New Roman Bold" w:hAnsi="Times New Roman Bold"/>
          <w:b/>
          <w:spacing w:val="40"/>
          <w:sz w:val="48"/>
          <w:szCs w:val="48"/>
        </w:rPr>
        <w:t xml:space="preserve">Issued Date: </w:t>
      </w:r>
      <w:r w:rsidR="00DB21FF">
        <w:rPr>
          <w:rFonts w:ascii="Times New Roman Bold" w:hAnsi="Times New Roman Bold"/>
          <w:b/>
          <w:spacing w:val="40"/>
          <w:sz w:val="48"/>
          <w:szCs w:val="48"/>
        </w:rPr>
        <w:t>June</w:t>
      </w:r>
      <w:r w:rsidR="00D95239">
        <w:rPr>
          <w:rFonts w:ascii="Times New Roman Bold" w:hAnsi="Times New Roman Bold"/>
          <w:b/>
          <w:spacing w:val="40"/>
          <w:sz w:val="48"/>
          <w:szCs w:val="48"/>
        </w:rPr>
        <w:t xml:space="preserve"> </w:t>
      </w:r>
      <w:r w:rsidR="00DB21FF">
        <w:rPr>
          <w:rFonts w:ascii="Times New Roman Bold" w:hAnsi="Times New Roman Bold"/>
          <w:b/>
          <w:spacing w:val="40"/>
          <w:sz w:val="48"/>
          <w:szCs w:val="48"/>
        </w:rPr>
        <w:t>10</w:t>
      </w:r>
      <w:r>
        <w:rPr>
          <w:rFonts w:ascii="Times New Roman Bold" w:hAnsi="Times New Roman Bold"/>
          <w:b/>
          <w:spacing w:val="40"/>
          <w:sz w:val="48"/>
          <w:szCs w:val="48"/>
        </w:rPr>
        <w:t>, 202</w:t>
      </w:r>
      <w:r w:rsidR="007E0911">
        <w:rPr>
          <w:rFonts w:ascii="Times New Roman Bold" w:hAnsi="Times New Roman Bold"/>
          <w:b/>
          <w:spacing w:val="40"/>
          <w:sz w:val="48"/>
          <w:szCs w:val="48"/>
        </w:rPr>
        <w:t>6</w:t>
      </w:r>
    </w:p>
    <w:p w14:paraId="5343D0F6" w14:textId="77777777" w:rsidR="008E0CD7" w:rsidRDefault="008E0CD7">
      <w:pPr>
        <w:jc w:val="center"/>
        <w:rPr>
          <w:rFonts w:ascii="Times New Roman Bold" w:hAnsi="Times New Roman Bold"/>
          <w:b/>
          <w:spacing w:val="40"/>
          <w:sz w:val="36"/>
          <w:szCs w:val="36"/>
        </w:rPr>
      </w:pPr>
    </w:p>
    <w:p w14:paraId="6BB43DD6" w14:textId="77777777" w:rsidR="008E0CD7" w:rsidRDefault="00176E9E">
      <w:pPr>
        <w:jc w:val="center"/>
        <w:rPr>
          <w:rFonts w:ascii="Times New Roman Bold" w:hAnsi="Times New Roman Bold"/>
          <w:b/>
          <w:spacing w:val="40"/>
          <w:sz w:val="36"/>
          <w:szCs w:val="36"/>
        </w:rPr>
      </w:pPr>
      <w:r>
        <w:rPr>
          <w:rFonts w:ascii="Times New Roman Bold" w:hAnsi="Times New Roman Bold"/>
          <w:b/>
          <w:spacing w:val="40"/>
          <w:sz w:val="36"/>
          <w:szCs w:val="36"/>
        </w:rPr>
        <w:t xml:space="preserve">BIDDING DOCUMENT </w:t>
      </w:r>
    </w:p>
    <w:p w14:paraId="7CB53E17" w14:textId="77777777" w:rsidR="008E0CD7" w:rsidRDefault="00176E9E">
      <w:pPr>
        <w:jc w:val="center"/>
        <w:rPr>
          <w:rFonts w:ascii="Times New Roman Bold" w:hAnsi="Times New Roman Bold"/>
          <w:b/>
          <w:spacing w:val="40"/>
          <w:sz w:val="36"/>
          <w:szCs w:val="36"/>
        </w:rPr>
      </w:pPr>
      <w:r>
        <w:rPr>
          <w:rFonts w:ascii="Times New Roman Bold" w:hAnsi="Times New Roman Bold"/>
          <w:b/>
          <w:spacing w:val="40"/>
          <w:sz w:val="36"/>
          <w:szCs w:val="36"/>
        </w:rPr>
        <w:t>FOR THE</w:t>
      </w:r>
    </w:p>
    <w:p w14:paraId="12E7A0A0" w14:textId="77777777" w:rsidR="008A3E00" w:rsidRDefault="008A3E00">
      <w:pPr>
        <w:jc w:val="center"/>
        <w:rPr>
          <w:rFonts w:ascii="Times New Roman Bold" w:hAnsi="Times New Roman Bold"/>
          <w:b/>
          <w:spacing w:val="40"/>
          <w:sz w:val="36"/>
          <w:szCs w:val="36"/>
        </w:rPr>
      </w:pPr>
    </w:p>
    <w:p w14:paraId="501BE23A" w14:textId="798ACD28" w:rsidR="008E0CD7" w:rsidRPr="00D368BB" w:rsidRDefault="00067094" w:rsidP="007B0091">
      <w:pPr>
        <w:jc w:val="left"/>
        <w:rPr>
          <w:rFonts w:ascii="Cambria" w:hAnsi="Cambria"/>
          <w:b/>
          <w:bCs/>
          <w:szCs w:val="24"/>
        </w:rPr>
      </w:pPr>
      <w:r w:rsidRPr="007B0091">
        <w:rPr>
          <w:rFonts w:ascii="Times New Roman Bold" w:hAnsi="Times New Roman Bold"/>
          <w:b/>
          <w:bCs/>
          <w:spacing w:val="40"/>
          <w:sz w:val="36"/>
          <w:szCs w:val="36"/>
        </w:rPr>
        <w:t xml:space="preserve">           </w:t>
      </w:r>
      <w:r w:rsidR="00B2214A">
        <w:rPr>
          <w:rFonts w:ascii="Times New Roman Bold" w:hAnsi="Times New Roman Bold"/>
          <w:b/>
          <w:bCs/>
          <w:spacing w:val="40"/>
          <w:sz w:val="36"/>
          <w:szCs w:val="36"/>
        </w:rPr>
        <w:t xml:space="preserve"> </w:t>
      </w:r>
      <w:r w:rsidR="007B0091" w:rsidRPr="00D368BB">
        <w:rPr>
          <w:rFonts w:ascii="Cambria" w:hAnsi="Cambria"/>
          <w:b/>
          <w:bCs/>
          <w:szCs w:val="24"/>
        </w:rPr>
        <w:t>REHABILITATION</w:t>
      </w:r>
      <w:r w:rsidR="008B2111" w:rsidRPr="00D368BB">
        <w:rPr>
          <w:rFonts w:ascii="Cambria" w:hAnsi="Cambria"/>
          <w:b/>
          <w:bCs/>
          <w:szCs w:val="24"/>
        </w:rPr>
        <w:t xml:space="preserve"> O</w:t>
      </w:r>
      <w:r w:rsidR="003D77C0" w:rsidRPr="00D368BB">
        <w:rPr>
          <w:rFonts w:ascii="Cambria" w:hAnsi="Cambria"/>
          <w:b/>
          <w:bCs/>
          <w:szCs w:val="24"/>
        </w:rPr>
        <w:t>F</w:t>
      </w:r>
      <w:r w:rsidR="00065EFE" w:rsidRPr="00D368BB">
        <w:rPr>
          <w:rFonts w:ascii="Cambria" w:hAnsi="Cambria"/>
          <w:b/>
          <w:bCs/>
          <w:szCs w:val="24"/>
        </w:rPr>
        <w:t xml:space="preserve"> </w:t>
      </w:r>
      <w:r w:rsidR="007E0911" w:rsidRPr="00D368BB">
        <w:rPr>
          <w:rFonts w:ascii="Cambria" w:hAnsi="Cambria"/>
          <w:b/>
          <w:bCs/>
          <w:szCs w:val="24"/>
        </w:rPr>
        <w:t>Pkelletay (Ceeyugar)- Rock Crusher</w:t>
      </w:r>
      <w:r w:rsidR="00C11099" w:rsidRPr="00D368BB">
        <w:rPr>
          <w:rFonts w:ascii="Cambria" w:hAnsi="Cambria"/>
          <w:b/>
          <w:bCs/>
          <w:szCs w:val="24"/>
        </w:rPr>
        <w:t xml:space="preserve"> Community</w:t>
      </w:r>
    </w:p>
    <w:p w14:paraId="23B98C41" w14:textId="77777777" w:rsidR="008A3E00" w:rsidRPr="00D368BB" w:rsidRDefault="008A3E00" w:rsidP="007B0091">
      <w:pPr>
        <w:jc w:val="left"/>
        <w:rPr>
          <w:rFonts w:ascii="Times New Roman Bold" w:hAnsi="Times New Roman Bold"/>
          <w:b/>
          <w:bCs/>
          <w:spacing w:val="40"/>
          <w:szCs w:val="24"/>
        </w:rPr>
      </w:pPr>
    </w:p>
    <w:p w14:paraId="58C2BE3C" w14:textId="77777777" w:rsidR="008E0CD7" w:rsidRDefault="00176E9E">
      <w:pPr>
        <w:jc w:val="center"/>
        <w:rPr>
          <w:rFonts w:ascii="Times New Roman Bold" w:hAnsi="Times New Roman Bold"/>
          <w:b/>
          <w:sz w:val="40"/>
          <w:szCs w:val="40"/>
        </w:rPr>
      </w:pPr>
      <w:r>
        <w:rPr>
          <w:rFonts w:ascii="Times New Roman Bold" w:hAnsi="Times New Roman Bold"/>
          <w:b/>
          <w:sz w:val="40"/>
          <w:szCs w:val="40"/>
        </w:rPr>
        <w:t>Ministry of Public Works,</w:t>
      </w:r>
    </w:p>
    <w:p w14:paraId="4208E49B" w14:textId="77777777" w:rsidR="008E0CD7" w:rsidRDefault="00176E9E">
      <w:pPr>
        <w:jc w:val="center"/>
        <w:rPr>
          <w:rFonts w:ascii="Times New Roman Bold" w:hAnsi="Times New Roman Bold"/>
          <w:b/>
          <w:sz w:val="40"/>
          <w:szCs w:val="40"/>
        </w:rPr>
      </w:pPr>
      <w:r>
        <w:rPr>
          <w:rFonts w:ascii="Times New Roman Bold" w:hAnsi="Times New Roman Bold"/>
          <w:b/>
          <w:sz w:val="40"/>
          <w:szCs w:val="40"/>
        </w:rPr>
        <w:t xml:space="preserve">South Lynch Street </w:t>
      </w:r>
    </w:p>
    <w:p w14:paraId="6A36DBDB" w14:textId="77777777" w:rsidR="008E0CD7" w:rsidRDefault="00176E9E">
      <w:pPr>
        <w:jc w:val="center"/>
        <w:rPr>
          <w:rFonts w:ascii="Times New Roman Bold" w:hAnsi="Times New Roman Bold"/>
          <w:b/>
          <w:sz w:val="40"/>
          <w:szCs w:val="40"/>
        </w:rPr>
      </w:pPr>
      <w:r>
        <w:rPr>
          <w:rFonts w:ascii="Times New Roman Bold" w:hAnsi="Times New Roman Bold"/>
          <w:b/>
          <w:sz w:val="40"/>
          <w:szCs w:val="40"/>
        </w:rPr>
        <w:t>P. O. Box 10 – 9012,</w:t>
      </w:r>
    </w:p>
    <w:p w14:paraId="559D60AF" w14:textId="77777777" w:rsidR="008E0CD7" w:rsidRDefault="00176E9E">
      <w:pPr>
        <w:jc w:val="center"/>
        <w:rPr>
          <w:rFonts w:ascii="Times New Roman Bold" w:hAnsi="Times New Roman Bold"/>
          <w:b/>
          <w:sz w:val="40"/>
          <w:szCs w:val="40"/>
        </w:rPr>
      </w:pPr>
      <w:r>
        <w:rPr>
          <w:rFonts w:ascii="Times New Roman Bold" w:hAnsi="Times New Roman Bold"/>
          <w:b/>
          <w:sz w:val="40"/>
          <w:szCs w:val="40"/>
        </w:rPr>
        <w:t>1000 Monrovia 10, Liberia</w:t>
      </w:r>
    </w:p>
    <w:p w14:paraId="11930AA5" w14:textId="77777777" w:rsidR="008E0CD7" w:rsidRDefault="008E0CD7">
      <w:pPr>
        <w:jc w:val="center"/>
        <w:rPr>
          <w:rFonts w:ascii="Times New Roman Bold" w:hAnsi="Times New Roman Bold"/>
          <w:b/>
          <w:sz w:val="40"/>
          <w:szCs w:val="40"/>
        </w:rPr>
      </w:pPr>
    </w:p>
    <w:p w14:paraId="30F82410" w14:textId="77777777" w:rsidR="00083627" w:rsidRDefault="00083627">
      <w:pPr>
        <w:jc w:val="center"/>
        <w:rPr>
          <w:rFonts w:ascii="Times New Roman Bold" w:hAnsi="Times New Roman Bold"/>
          <w:b/>
          <w:sz w:val="40"/>
          <w:szCs w:val="40"/>
        </w:rPr>
      </w:pPr>
    </w:p>
    <w:p w14:paraId="3560949B" w14:textId="77777777" w:rsidR="00083627" w:rsidRDefault="00083627">
      <w:pPr>
        <w:jc w:val="center"/>
        <w:rPr>
          <w:rFonts w:ascii="Times New Roman Bold" w:hAnsi="Times New Roman Bold"/>
          <w:b/>
          <w:sz w:val="40"/>
          <w:szCs w:val="40"/>
        </w:rPr>
      </w:pPr>
    </w:p>
    <w:p w14:paraId="57452734" w14:textId="77777777" w:rsidR="008E0CD7" w:rsidRPr="00083627" w:rsidRDefault="00176E9E">
      <w:pPr>
        <w:jc w:val="center"/>
        <w:rPr>
          <w:rFonts w:ascii="Times New Roman Bold" w:hAnsi="Times New Roman Bold"/>
          <w:b/>
          <w:sz w:val="36"/>
          <w:szCs w:val="36"/>
        </w:rPr>
      </w:pPr>
      <w:r w:rsidRPr="00083627">
        <w:rPr>
          <w:rFonts w:ascii="Times New Roman Bold" w:hAnsi="Times New Roman Bold"/>
          <w:b/>
          <w:sz w:val="36"/>
          <w:szCs w:val="36"/>
        </w:rPr>
        <w:t>DATE FOR SUBMISSION</w:t>
      </w:r>
    </w:p>
    <w:p w14:paraId="32417AA0" w14:textId="1BE31959" w:rsidR="008E0CD7" w:rsidRPr="00083627" w:rsidRDefault="00DB21FF">
      <w:pPr>
        <w:jc w:val="center"/>
        <w:rPr>
          <w:rFonts w:ascii="Times New Roman Bold" w:hAnsi="Times New Roman Bold"/>
          <w:b/>
          <w:sz w:val="36"/>
          <w:szCs w:val="36"/>
        </w:rPr>
      </w:pPr>
      <w:r>
        <w:rPr>
          <w:rFonts w:ascii="Times New Roman Bold" w:hAnsi="Times New Roman Bold"/>
          <w:b/>
          <w:sz w:val="36"/>
          <w:szCs w:val="36"/>
        </w:rPr>
        <w:t>Monday</w:t>
      </w:r>
      <w:r w:rsidR="007B0091" w:rsidRPr="00083627">
        <w:rPr>
          <w:rFonts w:ascii="Times New Roman Bold" w:hAnsi="Times New Roman Bold"/>
          <w:b/>
          <w:sz w:val="36"/>
          <w:szCs w:val="36"/>
        </w:rPr>
        <w:t xml:space="preserve">, </w:t>
      </w:r>
      <w:r>
        <w:rPr>
          <w:rFonts w:ascii="Times New Roman Bold" w:hAnsi="Times New Roman Bold"/>
          <w:b/>
          <w:sz w:val="36"/>
          <w:szCs w:val="36"/>
        </w:rPr>
        <w:t>July 06</w:t>
      </w:r>
      <w:r w:rsidR="00176E9E" w:rsidRPr="00083627">
        <w:rPr>
          <w:rFonts w:ascii="Times New Roman Bold" w:hAnsi="Times New Roman Bold"/>
          <w:b/>
          <w:sz w:val="36"/>
          <w:szCs w:val="36"/>
        </w:rPr>
        <w:t>, 202</w:t>
      </w:r>
      <w:r w:rsidR="007E0911">
        <w:rPr>
          <w:rFonts w:ascii="Times New Roman Bold" w:hAnsi="Times New Roman Bold"/>
          <w:b/>
          <w:sz w:val="36"/>
          <w:szCs w:val="36"/>
        </w:rPr>
        <w:t>6</w:t>
      </w:r>
      <w:r w:rsidR="001D02E8">
        <w:rPr>
          <w:rFonts w:ascii="Times New Roman Bold" w:hAnsi="Times New Roman Bold"/>
          <w:b/>
          <w:sz w:val="36"/>
          <w:szCs w:val="36"/>
        </w:rPr>
        <w:t xml:space="preserve"> </w:t>
      </w:r>
      <w:r w:rsidR="00CB04FF">
        <w:rPr>
          <w:rFonts w:ascii="Times New Roman Bold" w:hAnsi="Times New Roman Bold"/>
          <w:b/>
          <w:sz w:val="36"/>
          <w:szCs w:val="36"/>
        </w:rPr>
        <w:t>at</w:t>
      </w:r>
      <w:r w:rsidR="00176E9E" w:rsidRPr="00083627">
        <w:rPr>
          <w:rFonts w:ascii="Times New Roman Bold" w:hAnsi="Times New Roman Bold"/>
          <w:b/>
          <w:sz w:val="36"/>
          <w:szCs w:val="36"/>
        </w:rPr>
        <w:t xml:space="preserve"> 0</w:t>
      </w:r>
      <w:r>
        <w:rPr>
          <w:rFonts w:ascii="Times New Roman Bold" w:hAnsi="Times New Roman Bold"/>
          <w:b/>
          <w:sz w:val="36"/>
          <w:szCs w:val="36"/>
        </w:rPr>
        <w:t>1</w:t>
      </w:r>
      <w:r w:rsidR="00176E9E" w:rsidRPr="00083627">
        <w:rPr>
          <w:rFonts w:ascii="Times New Roman Bold" w:hAnsi="Times New Roman Bold"/>
          <w:b/>
          <w:sz w:val="36"/>
          <w:szCs w:val="36"/>
        </w:rPr>
        <w:t>:00 pm</w:t>
      </w:r>
    </w:p>
    <w:p w14:paraId="150A2B23" w14:textId="77777777" w:rsidR="008E0CD7" w:rsidRPr="00083627" w:rsidRDefault="008E0CD7">
      <w:pPr>
        <w:rPr>
          <w:sz w:val="36"/>
          <w:szCs w:val="36"/>
        </w:rPr>
      </w:pPr>
    </w:p>
    <w:p w14:paraId="42259D7B" w14:textId="77777777" w:rsidR="008E0CD7" w:rsidRDefault="008E0CD7"/>
    <w:p w14:paraId="38174144" w14:textId="77777777" w:rsidR="008E0CD7" w:rsidRDefault="008E0CD7"/>
    <w:p w14:paraId="6F2F8F6A" w14:textId="77777777" w:rsidR="008E0CD7" w:rsidRDefault="008E0CD7"/>
    <w:p w14:paraId="0E9DBAD0" w14:textId="77777777" w:rsidR="00067094" w:rsidRDefault="00067094"/>
    <w:p w14:paraId="345FE0CA" w14:textId="77777777" w:rsidR="00374F6B" w:rsidRDefault="00374F6B"/>
    <w:p w14:paraId="54148737" w14:textId="77777777" w:rsidR="008E0CD7" w:rsidRDefault="008E0CD7"/>
    <w:p w14:paraId="32943806" w14:textId="77777777" w:rsidR="008E0CD7" w:rsidRDefault="00176E9E">
      <w:pPr>
        <w:jc w:val="center"/>
        <w:rPr>
          <w:b/>
          <w:sz w:val="28"/>
          <w:szCs w:val="28"/>
        </w:rPr>
      </w:pPr>
      <w:r>
        <w:rPr>
          <w:b/>
          <w:sz w:val="28"/>
          <w:szCs w:val="28"/>
        </w:rPr>
        <w:t>Table of Clauses</w:t>
      </w:r>
    </w:p>
    <w:p w14:paraId="7B361F5C" w14:textId="77777777" w:rsidR="008E0CD7" w:rsidRDefault="00176E9E">
      <w:pPr>
        <w:pStyle w:val="TOC1"/>
        <w:rPr>
          <w:rFonts w:asciiTheme="minorHAnsi" w:eastAsiaTheme="minorEastAsia" w:hAnsiTheme="minorHAnsi" w:cstheme="minorBidi"/>
          <w:b w:val="0"/>
          <w:sz w:val="22"/>
          <w:szCs w:val="22"/>
        </w:rPr>
      </w:pPr>
      <w:r>
        <w:rPr>
          <w:b w:val="0"/>
        </w:rPr>
        <w:fldChar w:fldCharType="begin"/>
      </w:r>
      <w:r>
        <w:rPr>
          <w:b w:val="0"/>
        </w:rPr>
        <w:instrText xml:space="preserve"> TOC \o "1-2" \h \z \u </w:instrText>
      </w:r>
      <w:r>
        <w:rPr>
          <w:b w:val="0"/>
        </w:rPr>
        <w:fldChar w:fldCharType="separate"/>
      </w:r>
      <w:hyperlink w:anchor="_Toc376118459" w:history="1">
        <w:r>
          <w:rPr>
            <w:rStyle w:val="Hyperlink"/>
          </w:rPr>
          <w:t>Section I.  Instructions to Bidders</w:t>
        </w:r>
        <w:r>
          <w:tab/>
          <w:t>3</w:t>
        </w:r>
      </w:hyperlink>
    </w:p>
    <w:p w14:paraId="665DFCD0" w14:textId="77777777" w:rsidR="008E0CD7" w:rsidRDefault="002F2828">
      <w:pPr>
        <w:pStyle w:val="TOC1"/>
        <w:rPr>
          <w:rFonts w:asciiTheme="minorHAnsi" w:eastAsiaTheme="minorEastAsia" w:hAnsiTheme="minorHAnsi" w:cstheme="minorBidi"/>
          <w:b w:val="0"/>
          <w:sz w:val="22"/>
          <w:szCs w:val="22"/>
        </w:rPr>
      </w:pPr>
      <w:hyperlink w:anchor="_Toc376118461" w:history="1">
        <w:r w:rsidR="00176E9E">
          <w:rPr>
            <w:rStyle w:val="Hyperlink"/>
          </w:rPr>
          <w:t>Section II.  Bidding Data Sheet</w:t>
        </w:r>
        <w:r w:rsidR="00176E9E">
          <w:tab/>
          <w:t>22</w:t>
        </w:r>
      </w:hyperlink>
    </w:p>
    <w:p w14:paraId="3EB8A316" w14:textId="77777777" w:rsidR="008E0CD7" w:rsidRDefault="002F2828">
      <w:pPr>
        <w:pStyle w:val="TOC1"/>
        <w:rPr>
          <w:rFonts w:asciiTheme="minorHAnsi" w:eastAsiaTheme="minorEastAsia" w:hAnsiTheme="minorHAnsi" w:cstheme="minorBidi"/>
          <w:b w:val="0"/>
          <w:sz w:val="22"/>
          <w:szCs w:val="22"/>
        </w:rPr>
      </w:pPr>
      <w:hyperlink w:anchor="_Toc376118462" w:history="1">
        <w:r w:rsidR="00176E9E">
          <w:rPr>
            <w:rStyle w:val="Hyperlink"/>
          </w:rPr>
          <w:t>Section III.  Form of Bids</w:t>
        </w:r>
        <w:r w:rsidR="00176E9E">
          <w:tab/>
        </w:r>
      </w:hyperlink>
      <w:r w:rsidR="00176E9E">
        <w:t>27</w:t>
      </w:r>
    </w:p>
    <w:p w14:paraId="4C554F92" w14:textId="2DFF5B6D" w:rsidR="008E0CD7" w:rsidRDefault="002F2828">
      <w:pPr>
        <w:pStyle w:val="TOC2"/>
        <w:rPr>
          <w:rFonts w:asciiTheme="minorHAnsi" w:eastAsiaTheme="minorEastAsia" w:hAnsiTheme="minorHAnsi" w:cstheme="minorBidi"/>
          <w:sz w:val="22"/>
          <w:szCs w:val="22"/>
        </w:rPr>
      </w:pPr>
      <w:hyperlink w:anchor="_Toc376118464" w:history="1">
        <w:r w:rsidR="00176E9E">
          <w:rPr>
            <w:rStyle w:val="Hyperlink"/>
          </w:rPr>
          <w:t>1. Contractor’s Bid</w:t>
        </w:r>
        <w:r w:rsidR="00176E9E">
          <w:tab/>
        </w:r>
        <w:r w:rsidR="00176E9E">
          <w:fldChar w:fldCharType="begin"/>
        </w:r>
        <w:r w:rsidR="00176E9E">
          <w:instrText xml:space="preserve"> PAGEREF _Toc376118464 \h </w:instrText>
        </w:r>
        <w:r w:rsidR="00176E9E">
          <w:fldChar w:fldCharType="separate"/>
        </w:r>
        <w:r w:rsidR="0040284D">
          <w:rPr>
            <w:noProof/>
          </w:rPr>
          <w:t>30</w:t>
        </w:r>
        <w:r w:rsidR="00176E9E">
          <w:fldChar w:fldCharType="end"/>
        </w:r>
      </w:hyperlink>
    </w:p>
    <w:p w14:paraId="7FDA5FF0" w14:textId="6D5046F1" w:rsidR="008E0CD7" w:rsidRDefault="002F2828">
      <w:pPr>
        <w:pStyle w:val="TOC2"/>
        <w:rPr>
          <w:rFonts w:asciiTheme="minorHAnsi" w:eastAsiaTheme="minorEastAsia" w:hAnsiTheme="minorHAnsi" w:cstheme="minorBidi"/>
          <w:sz w:val="22"/>
          <w:szCs w:val="22"/>
        </w:rPr>
      </w:pPr>
      <w:hyperlink w:anchor="_Toc376118465" w:history="1">
        <w:r w:rsidR="00176E9E">
          <w:rPr>
            <w:rStyle w:val="Hyperlink"/>
          </w:rPr>
          <w:t>2. Qualification Information</w:t>
        </w:r>
        <w:r w:rsidR="00176E9E">
          <w:tab/>
        </w:r>
        <w:r w:rsidR="00176E9E">
          <w:fldChar w:fldCharType="begin"/>
        </w:r>
        <w:r w:rsidR="00176E9E">
          <w:instrText xml:space="preserve"> PAGEREF _Toc376118465 \h </w:instrText>
        </w:r>
        <w:r w:rsidR="00176E9E">
          <w:fldChar w:fldCharType="separate"/>
        </w:r>
        <w:r w:rsidR="0040284D">
          <w:rPr>
            <w:noProof/>
          </w:rPr>
          <w:t>32</w:t>
        </w:r>
        <w:r w:rsidR="00176E9E">
          <w:fldChar w:fldCharType="end"/>
        </w:r>
      </w:hyperlink>
    </w:p>
    <w:p w14:paraId="779F7A76" w14:textId="180FBC58" w:rsidR="008E0CD7" w:rsidRDefault="002F2828">
      <w:pPr>
        <w:pStyle w:val="TOC2"/>
        <w:rPr>
          <w:rFonts w:asciiTheme="minorHAnsi" w:eastAsiaTheme="minorEastAsia" w:hAnsiTheme="minorHAnsi" w:cstheme="minorBidi"/>
          <w:sz w:val="22"/>
          <w:szCs w:val="22"/>
        </w:rPr>
      </w:pPr>
      <w:hyperlink w:anchor="_Toc376118467" w:history="1">
        <w:r w:rsidR="00176E9E">
          <w:rPr>
            <w:rStyle w:val="Hyperlink"/>
          </w:rPr>
          <w:t>3. Agreement</w:t>
        </w:r>
        <w:r w:rsidR="00176E9E">
          <w:tab/>
        </w:r>
        <w:r w:rsidR="00176E9E">
          <w:fldChar w:fldCharType="begin"/>
        </w:r>
        <w:r w:rsidR="00176E9E">
          <w:instrText xml:space="preserve"> PAGEREF _Toc376118467 \h </w:instrText>
        </w:r>
        <w:r w:rsidR="00176E9E">
          <w:fldChar w:fldCharType="separate"/>
        </w:r>
        <w:r w:rsidR="0040284D">
          <w:rPr>
            <w:noProof/>
          </w:rPr>
          <w:t>35</w:t>
        </w:r>
        <w:r w:rsidR="00176E9E">
          <w:fldChar w:fldCharType="end"/>
        </w:r>
      </w:hyperlink>
      <w:r w:rsidR="00176E9E">
        <w:t>2</w:t>
      </w:r>
    </w:p>
    <w:p w14:paraId="3C29FFDF" w14:textId="159F6913" w:rsidR="008E0CD7" w:rsidRDefault="002F2828">
      <w:pPr>
        <w:pStyle w:val="TOC1"/>
        <w:rPr>
          <w:rFonts w:asciiTheme="minorHAnsi" w:eastAsiaTheme="minorEastAsia" w:hAnsiTheme="minorHAnsi" w:cstheme="minorBidi"/>
          <w:b w:val="0"/>
          <w:sz w:val="22"/>
          <w:szCs w:val="22"/>
        </w:rPr>
      </w:pPr>
      <w:hyperlink w:anchor="_Toc376118468" w:history="1">
        <w:r w:rsidR="00176E9E">
          <w:rPr>
            <w:rStyle w:val="Hyperlink"/>
          </w:rPr>
          <w:t>Section IV.  General Conditions of Contract</w:t>
        </w:r>
        <w:r w:rsidR="00176E9E">
          <w:tab/>
        </w:r>
        <w:r w:rsidR="00176E9E">
          <w:fldChar w:fldCharType="begin"/>
        </w:r>
        <w:r w:rsidR="00176E9E">
          <w:instrText xml:space="preserve"> PAGEREF _Toc376118468 \h </w:instrText>
        </w:r>
        <w:r w:rsidR="00176E9E">
          <w:fldChar w:fldCharType="separate"/>
        </w:r>
        <w:r w:rsidR="0040284D">
          <w:rPr>
            <w:noProof/>
          </w:rPr>
          <w:t>37</w:t>
        </w:r>
        <w:r w:rsidR="00176E9E">
          <w:fldChar w:fldCharType="end"/>
        </w:r>
      </w:hyperlink>
    </w:p>
    <w:p w14:paraId="3249E35B" w14:textId="41CCF5AD" w:rsidR="008E0CD7" w:rsidRDefault="002F2828">
      <w:pPr>
        <w:pStyle w:val="TOC1"/>
        <w:rPr>
          <w:rFonts w:asciiTheme="minorHAnsi" w:eastAsiaTheme="minorEastAsia" w:hAnsiTheme="minorHAnsi" w:cstheme="minorBidi"/>
          <w:b w:val="0"/>
          <w:sz w:val="22"/>
          <w:szCs w:val="22"/>
        </w:rPr>
      </w:pPr>
      <w:hyperlink w:anchor="_Toc376118470" w:history="1">
        <w:r w:rsidR="00176E9E">
          <w:rPr>
            <w:rStyle w:val="Hyperlink"/>
          </w:rPr>
          <w:t>Section V.  Special Conditions of Contract</w:t>
        </w:r>
        <w:r w:rsidR="00176E9E">
          <w:tab/>
        </w:r>
        <w:r w:rsidR="00176E9E">
          <w:fldChar w:fldCharType="begin"/>
        </w:r>
        <w:r w:rsidR="00176E9E">
          <w:instrText xml:space="preserve"> PAGEREF _Toc376118470 \h </w:instrText>
        </w:r>
        <w:r w:rsidR="00176E9E">
          <w:fldChar w:fldCharType="separate"/>
        </w:r>
        <w:r w:rsidR="0040284D">
          <w:rPr>
            <w:noProof/>
          </w:rPr>
          <w:t>61</w:t>
        </w:r>
        <w:r w:rsidR="00176E9E">
          <w:fldChar w:fldCharType="end"/>
        </w:r>
      </w:hyperlink>
      <w:r w:rsidR="00176E9E">
        <w:t>8</w:t>
      </w:r>
    </w:p>
    <w:p w14:paraId="57A3EFA0" w14:textId="7E85A715" w:rsidR="008E0CD7" w:rsidRDefault="002F2828">
      <w:pPr>
        <w:pStyle w:val="TOC1"/>
        <w:rPr>
          <w:rFonts w:asciiTheme="minorHAnsi" w:eastAsiaTheme="minorEastAsia" w:hAnsiTheme="minorHAnsi" w:cstheme="minorBidi"/>
          <w:b w:val="0"/>
          <w:sz w:val="22"/>
          <w:szCs w:val="22"/>
        </w:rPr>
      </w:pPr>
      <w:hyperlink w:anchor="_Toc376118472" w:history="1">
        <w:r w:rsidR="00176E9E">
          <w:rPr>
            <w:rStyle w:val="Hyperlink"/>
          </w:rPr>
          <w:t>Section VI.  Drawings</w:t>
        </w:r>
        <w:r w:rsidR="00176E9E">
          <w:tab/>
        </w:r>
        <w:r w:rsidR="00176E9E">
          <w:fldChar w:fldCharType="begin"/>
        </w:r>
        <w:r w:rsidR="00176E9E">
          <w:instrText xml:space="preserve"> PAGEREF _Toc376118472 \h </w:instrText>
        </w:r>
        <w:r w:rsidR="00176E9E">
          <w:fldChar w:fldCharType="separate"/>
        </w:r>
        <w:r w:rsidR="0040284D">
          <w:rPr>
            <w:noProof/>
          </w:rPr>
          <w:t>65</w:t>
        </w:r>
        <w:r w:rsidR="00176E9E">
          <w:fldChar w:fldCharType="end"/>
        </w:r>
      </w:hyperlink>
    </w:p>
    <w:p w14:paraId="472CB799" w14:textId="6FFD218E" w:rsidR="008E0CD7" w:rsidRDefault="002F2828">
      <w:pPr>
        <w:pStyle w:val="TOC1"/>
        <w:rPr>
          <w:rFonts w:asciiTheme="minorHAnsi" w:eastAsiaTheme="minorEastAsia" w:hAnsiTheme="minorHAnsi" w:cstheme="minorBidi"/>
          <w:b w:val="0"/>
          <w:sz w:val="22"/>
          <w:szCs w:val="22"/>
        </w:rPr>
      </w:pPr>
      <w:hyperlink w:anchor="_Toc376118473" w:history="1">
        <w:r w:rsidR="00176E9E">
          <w:rPr>
            <w:rStyle w:val="Hyperlink"/>
          </w:rPr>
          <w:t>Section VII.  Bill of Quantities</w:t>
        </w:r>
        <w:r w:rsidR="00176E9E">
          <w:tab/>
        </w:r>
        <w:r w:rsidR="00176E9E">
          <w:fldChar w:fldCharType="begin"/>
        </w:r>
        <w:r w:rsidR="00176E9E">
          <w:instrText xml:space="preserve"> PAGEREF _Toc376118473 \h </w:instrText>
        </w:r>
        <w:r w:rsidR="00176E9E">
          <w:fldChar w:fldCharType="separate"/>
        </w:r>
        <w:r w:rsidR="0040284D">
          <w:rPr>
            <w:noProof/>
          </w:rPr>
          <w:t>65</w:t>
        </w:r>
        <w:r w:rsidR="00176E9E">
          <w:fldChar w:fldCharType="end"/>
        </w:r>
      </w:hyperlink>
    </w:p>
    <w:p w14:paraId="198C46B2" w14:textId="201E4280" w:rsidR="008E0CD7" w:rsidRDefault="002F2828">
      <w:pPr>
        <w:pStyle w:val="TOC1"/>
        <w:rPr>
          <w:rFonts w:asciiTheme="minorHAnsi" w:eastAsiaTheme="minorEastAsia" w:hAnsiTheme="minorHAnsi" w:cstheme="minorBidi"/>
          <w:b w:val="0"/>
          <w:sz w:val="22"/>
          <w:szCs w:val="22"/>
        </w:rPr>
      </w:pPr>
      <w:hyperlink w:anchor="_Toc376118474" w:history="1">
        <w:r w:rsidR="00176E9E">
          <w:rPr>
            <w:rStyle w:val="Hyperlink"/>
          </w:rPr>
          <w:t>Section VIII.  Security Forms</w:t>
        </w:r>
        <w:r w:rsidR="00176E9E">
          <w:tab/>
        </w:r>
        <w:r w:rsidR="00176E9E">
          <w:fldChar w:fldCharType="begin"/>
        </w:r>
        <w:r w:rsidR="00176E9E">
          <w:instrText xml:space="preserve"> PAGEREF _Toc376118474 \h </w:instrText>
        </w:r>
        <w:r w:rsidR="00176E9E">
          <w:fldChar w:fldCharType="separate"/>
        </w:r>
        <w:r w:rsidR="0040284D">
          <w:rPr>
            <w:b w:val="0"/>
            <w:bCs/>
            <w:noProof/>
          </w:rPr>
          <w:t>Error! Bookmark not defined.</w:t>
        </w:r>
        <w:r w:rsidR="00176E9E">
          <w:fldChar w:fldCharType="end"/>
        </w:r>
      </w:hyperlink>
      <w:r w:rsidR="00176E9E">
        <w:t>3</w:t>
      </w:r>
    </w:p>
    <w:p w14:paraId="3580D389" w14:textId="7F5AE3F6" w:rsidR="008E0CD7" w:rsidRDefault="002F2828">
      <w:pPr>
        <w:pStyle w:val="TOC2"/>
        <w:rPr>
          <w:rFonts w:asciiTheme="minorHAnsi" w:eastAsiaTheme="minorEastAsia" w:hAnsiTheme="minorHAnsi" w:cstheme="minorBidi"/>
          <w:sz w:val="22"/>
          <w:szCs w:val="22"/>
        </w:rPr>
      </w:pPr>
      <w:hyperlink w:anchor="_Toc376118475" w:history="1">
        <w:r w:rsidR="00176E9E">
          <w:rPr>
            <w:rStyle w:val="Hyperlink"/>
          </w:rPr>
          <w:t>Form of Bid Security (Bank Guarantee)</w:t>
        </w:r>
        <w:r w:rsidR="00176E9E">
          <w:tab/>
        </w:r>
        <w:r w:rsidR="00176E9E">
          <w:fldChar w:fldCharType="begin"/>
        </w:r>
        <w:r w:rsidR="00176E9E">
          <w:instrText xml:space="preserve"> PAGEREF _Toc376118475 \h </w:instrText>
        </w:r>
        <w:r w:rsidR="00176E9E">
          <w:fldChar w:fldCharType="separate"/>
        </w:r>
        <w:r w:rsidR="0040284D">
          <w:rPr>
            <w:noProof/>
          </w:rPr>
          <w:t>68</w:t>
        </w:r>
        <w:r w:rsidR="00176E9E">
          <w:fldChar w:fldCharType="end"/>
        </w:r>
      </w:hyperlink>
    </w:p>
    <w:p w14:paraId="2A400371" w14:textId="56AB261A" w:rsidR="008E0CD7" w:rsidRDefault="002F2828">
      <w:pPr>
        <w:pStyle w:val="TOC2"/>
        <w:rPr>
          <w:rFonts w:asciiTheme="minorHAnsi" w:eastAsiaTheme="minorEastAsia" w:hAnsiTheme="minorHAnsi" w:cstheme="minorBidi"/>
          <w:sz w:val="22"/>
          <w:szCs w:val="22"/>
        </w:rPr>
      </w:pPr>
      <w:hyperlink w:anchor="_Toc376118476" w:history="1">
        <w:r w:rsidR="00176E9E">
          <w:rPr>
            <w:rStyle w:val="Hyperlink"/>
          </w:rPr>
          <w:t>Form of Bid Security (Bid Bond)</w:t>
        </w:r>
        <w:r w:rsidR="00176E9E">
          <w:tab/>
        </w:r>
        <w:r w:rsidR="00176E9E">
          <w:fldChar w:fldCharType="begin"/>
        </w:r>
        <w:r w:rsidR="00176E9E">
          <w:instrText xml:space="preserve"> PAGEREF _Toc376118476 \h </w:instrText>
        </w:r>
        <w:r w:rsidR="00176E9E">
          <w:fldChar w:fldCharType="separate"/>
        </w:r>
        <w:r w:rsidR="0040284D">
          <w:rPr>
            <w:noProof/>
          </w:rPr>
          <w:t>69</w:t>
        </w:r>
        <w:r w:rsidR="00176E9E">
          <w:fldChar w:fldCharType="end"/>
        </w:r>
      </w:hyperlink>
    </w:p>
    <w:p w14:paraId="74D0C344" w14:textId="2CA5AA53" w:rsidR="008E0CD7" w:rsidRDefault="002F2828">
      <w:pPr>
        <w:pStyle w:val="TOC2"/>
        <w:rPr>
          <w:rFonts w:asciiTheme="minorHAnsi" w:eastAsiaTheme="minorEastAsia" w:hAnsiTheme="minorHAnsi" w:cstheme="minorBidi"/>
          <w:sz w:val="22"/>
          <w:szCs w:val="22"/>
        </w:rPr>
      </w:pPr>
      <w:hyperlink w:anchor="_Toc376118477" w:history="1">
        <w:r w:rsidR="00176E9E">
          <w:rPr>
            <w:rStyle w:val="Hyperlink"/>
          </w:rPr>
          <w:t>Bid-Securing Declaration</w:t>
        </w:r>
        <w:r w:rsidR="00176E9E">
          <w:tab/>
        </w:r>
        <w:r w:rsidR="00176E9E">
          <w:fldChar w:fldCharType="begin"/>
        </w:r>
        <w:r w:rsidR="00176E9E">
          <w:instrText xml:space="preserve"> PAGEREF _Toc376118477 \h </w:instrText>
        </w:r>
        <w:r w:rsidR="00176E9E">
          <w:fldChar w:fldCharType="separate"/>
        </w:r>
        <w:r w:rsidR="0040284D">
          <w:rPr>
            <w:noProof/>
          </w:rPr>
          <w:t>71</w:t>
        </w:r>
        <w:r w:rsidR="00176E9E">
          <w:fldChar w:fldCharType="end"/>
        </w:r>
      </w:hyperlink>
    </w:p>
    <w:p w14:paraId="07DFF0E8" w14:textId="64433E2C" w:rsidR="008E0CD7" w:rsidRDefault="002F2828">
      <w:pPr>
        <w:pStyle w:val="TOC2"/>
        <w:rPr>
          <w:rFonts w:asciiTheme="minorHAnsi" w:eastAsiaTheme="minorEastAsia" w:hAnsiTheme="minorHAnsi" w:cstheme="minorBidi"/>
          <w:sz w:val="22"/>
          <w:szCs w:val="22"/>
        </w:rPr>
      </w:pPr>
      <w:hyperlink w:anchor="_Toc376118478" w:history="1">
        <w:r w:rsidR="00176E9E">
          <w:rPr>
            <w:rStyle w:val="Hyperlink"/>
          </w:rPr>
          <w:t>Performance Bank Guarantee</w:t>
        </w:r>
        <w:r w:rsidR="00176E9E">
          <w:tab/>
        </w:r>
        <w:r w:rsidR="00176E9E">
          <w:fldChar w:fldCharType="begin"/>
        </w:r>
        <w:r w:rsidR="00176E9E">
          <w:instrText xml:space="preserve"> PAGEREF _Toc376118478 \h </w:instrText>
        </w:r>
        <w:r w:rsidR="00176E9E">
          <w:fldChar w:fldCharType="separate"/>
        </w:r>
        <w:r w:rsidR="0040284D">
          <w:rPr>
            <w:noProof/>
          </w:rPr>
          <w:t>72</w:t>
        </w:r>
        <w:r w:rsidR="00176E9E">
          <w:fldChar w:fldCharType="end"/>
        </w:r>
      </w:hyperlink>
    </w:p>
    <w:p w14:paraId="3529A8A8" w14:textId="751B19BC" w:rsidR="008E0CD7" w:rsidRDefault="002F2828">
      <w:pPr>
        <w:pStyle w:val="TOC2"/>
        <w:rPr>
          <w:rFonts w:asciiTheme="minorHAnsi" w:eastAsiaTheme="minorEastAsia" w:hAnsiTheme="minorHAnsi" w:cstheme="minorBidi"/>
          <w:sz w:val="22"/>
          <w:szCs w:val="22"/>
        </w:rPr>
      </w:pPr>
      <w:hyperlink w:anchor="_Toc376118479" w:history="1">
        <w:r w:rsidR="00176E9E">
          <w:rPr>
            <w:rStyle w:val="Hyperlink"/>
          </w:rPr>
          <w:t>Performance Bond</w:t>
        </w:r>
        <w:r w:rsidR="00176E9E">
          <w:tab/>
        </w:r>
        <w:r w:rsidR="00176E9E">
          <w:fldChar w:fldCharType="begin"/>
        </w:r>
        <w:r w:rsidR="00176E9E">
          <w:instrText xml:space="preserve"> PAGEREF _Toc376118479 \h </w:instrText>
        </w:r>
        <w:r w:rsidR="00176E9E">
          <w:fldChar w:fldCharType="separate"/>
        </w:r>
        <w:r w:rsidR="0040284D">
          <w:rPr>
            <w:noProof/>
          </w:rPr>
          <w:t>73</w:t>
        </w:r>
        <w:r w:rsidR="00176E9E">
          <w:fldChar w:fldCharType="end"/>
        </w:r>
      </w:hyperlink>
    </w:p>
    <w:p w14:paraId="1A380D99" w14:textId="2CC69D4D" w:rsidR="008E0CD7" w:rsidRDefault="002F2828">
      <w:pPr>
        <w:pStyle w:val="TOC2"/>
        <w:rPr>
          <w:rFonts w:asciiTheme="minorHAnsi" w:eastAsiaTheme="minorEastAsia" w:hAnsiTheme="minorHAnsi" w:cstheme="minorBidi"/>
          <w:sz w:val="22"/>
          <w:szCs w:val="22"/>
        </w:rPr>
      </w:pPr>
      <w:hyperlink w:anchor="_Toc376118480" w:history="1">
        <w:r w:rsidR="00176E9E">
          <w:rPr>
            <w:rStyle w:val="Hyperlink"/>
          </w:rPr>
          <w:t>Bank Guarantee for Advance Payment</w:t>
        </w:r>
        <w:r w:rsidR="00176E9E">
          <w:tab/>
        </w:r>
        <w:r w:rsidR="00176E9E">
          <w:fldChar w:fldCharType="begin"/>
        </w:r>
        <w:r w:rsidR="00176E9E">
          <w:instrText xml:space="preserve"> PAGEREF _Toc376118480 \h </w:instrText>
        </w:r>
        <w:r w:rsidR="00176E9E">
          <w:fldChar w:fldCharType="separate"/>
        </w:r>
        <w:r w:rsidR="0040284D">
          <w:rPr>
            <w:noProof/>
          </w:rPr>
          <w:t>75</w:t>
        </w:r>
        <w:r w:rsidR="00176E9E">
          <w:fldChar w:fldCharType="end"/>
        </w:r>
      </w:hyperlink>
    </w:p>
    <w:p w14:paraId="736E74E1" w14:textId="77777777" w:rsidR="008E0CD7" w:rsidRDefault="002F2828">
      <w:pPr>
        <w:pStyle w:val="TOC1"/>
        <w:rPr>
          <w:rFonts w:asciiTheme="minorHAnsi" w:eastAsiaTheme="minorEastAsia" w:hAnsiTheme="minorHAnsi" w:cstheme="minorBidi"/>
          <w:b w:val="0"/>
          <w:sz w:val="22"/>
          <w:szCs w:val="22"/>
        </w:rPr>
      </w:pPr>
      <w:hyperlink w:anchor="_Toc376118481" w:history="1">
        <w:r w:rsidR="00176E9E">
          <w:rPr>
            <w:rStyle w:val="Hyperlink"/>
          </w:rPr>
          <w:t>Invitation for Bids</w:t>
        </w:r>
        <w:r w:rsidR="00176E9E">
          <w:tab/>
          <w:t>72</w:t>
        </w:r>
      </w:hyperlink>
    </w:p>
    <w:p w14:paraId="6F86D4D2" w14:textId="77777777" w:rsidR="008E0CD7" w:rsidRDefault="00176E9E">
      <w:pPr>
        <w:sectPr w:rsidR="008E0CD7">
          <w:footerReference w:type="even" r:id="rId10"/>
          <w:endnotePr>
            <w:numFmt w:val="decimal"/>
          </w:endnotePr>
          <w:pgSz w:w="12240" w:h="15840"/>
          <w:pgMar w:top="1440" w:right="1080" w:bottom="1440" w:left="1560" w:header="720" w:footer="720" w:gutter="0"/>
          <w:pgNumType w:start="1"/>
          <w:cols w:space="720"/>
          <w:titlePg/>
        </w:sectPr>
      </w:pPr>
      <w:r>
        <w:rPr>
          <w:b/>
        </w:rPr>
        <w:fldChar w:fldCharType="end"/>
      </w:r>
    </w:p>
    <w:p w14:paraId="229F6A83" w14:textId="77777777" w:rsidR="008E0CD7" w:rsidRDefault="00176E9E">
      <w:pPr>
        <w:pStyle w:val="Heading1"/>
      </w:pPr>
      <w:bookmarkStart w:id="0" w:name="_Toc65312001"/>
      <w:bookmarkStart w:id="1" w:name="_Toc376118461"/>
      <w:r>
        <w:lastRenderedPageBreak/>
        <w:t>Section I.  Instructions to Bidders (ITB)</w:t>
      </w:r>
    </w:p>
    <w:p w14:paraId="58C5DE8F" w14:textId="77777777" w:rsidR="008E0CD7" w:rsidRDefault="008E0CD7">
      <w:pPr>
        <w:pStyle w:val="Heading2"/>
        <w:jc w:val="both"/>
        <w:rPr>
          <w:b w:val="0"/>
        </w:rPr>
      </w:pPr>
    </w:p>
    <w:p w14:paraId="39F7EBEA" w14:textId="77777777" w:rsidR="008E0CD7" w:rsidRDefault="00176E9E">
      <w:pPr>
        <w:pStyle w:val="Head21"/>
      </w:pPr>
      <w:r>
        <w:t>A.  General</w:t>
      </w:r>
    </w:p>
    <w:p w14:paraId="77225349"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70C11538" w14:textId="77777777">
        <w:tc>
          <w:tcPr>
            <w:tcW w:w="2160" w:type="dxa"/>
            <w:tcBorders>
              <w:top w:val="nil"/>
              <w:left w:val="nil"/>
              <w:bottom w:val="nil"/>
              <w:right w:val="nil"/>
            </w:tcBorders>
          </w:tcPr>
          <w:p w14:paraId="7AE20B35" w14:textId="77777777" w:rsidR="008E0CD7" w:rsidRDefault="00176E9E">
            <w:pPr>
              <w:pStyle w:val="Head22"/>
            </w:pPr>
            <w:r>
              <w:t>1.</w:t>
            </w:r>
            <w:r>
              <w:tab/>
              <w:t>Scope of Bid</w:t>
            </w:r>
          </w:p>
        </w:tc>
        <w:tc>
          <w:tcPr>
            <w:tcW w:w="6984" w:type="dxa"/>
            <w:tcBorders>
              <w:top w:val="nil"/>
              <w:left w:val="nil"/>
              <w:bottom w:val="nil"/>
              <w:right w:val="nil"/>
            </w:tcBorders>
          </w:tcPr>
          <w:p w14:paraId="4CD4DB7A" w14:textId="77777777" w:rsidR="008E0CD7" w:rsidRDefault="00176E9E">
            <w:pPr>
              <w:tabs>
                <w:tab w:val="left" w:pos="540"/>
              </w:tabs>
              <w:spacing w:after="200"/>
              <w:ind w:left="540" w:right="-72" w:hanging="540"/>
            </w:pPr>
            <w:r>
              <w:t>1.1</w:t>
            </w:r>
            <w:r>
              <w:tab/>
              <w:t xml:space="preserve">The </w:t>
            </w:r>
            <w:r>
              <w:rPr>
                <w:b/>
              </w:rPr>
              <w:t>Government of Liberia, (GOL)</w:t>
            </w:r>
            <w:r>
              <w:t xml:space="preserve"> acting through the </w:t>
            </w:r>
            <w:r>
              <w:rPr>
                <w:b/>
              </w:rPr>
              <w:t xml:space="preserve">Ministry of Public Works </w:t>
            </w:r>
            <w:r>
              <w:t xml:space="preserve">invites bids for the construction of Works, as described in the “Bid Data Sheet”, and Section VI, “Special Conditions of Contract” (SCC).  The name and identification number of the Contract are provided in the </w:t>
            </w:r>
            <w:r>
              <w:rPr>
                <w:b/>
              </w:rPr>
              <w:t>BDS</w:t>
            </w:r>
            <w:r>
              <w:t xml:space="preserve"> and the SCC.</w:t>
            </w:r>
          </w:p>
          <w:p w14:paraId="1CF4AE77" w14:textId="77777777" w:rsidR="008E0CD7" w:rsidRDefault="00176E9E">
            <w:pPr>
              <w:tabs>
                <w:tab w:val="left" w:pos="540"/>
              </w:tabs>
              <w:spacing w:after="200"/>
              <w:ind w:left="540" w:right="-72" w:hanging="540"/>
            </w:pPr>
            <w:r>
              <w:fldChar w:fldCharType="begin"/>
            </w:r>
            <w:r>
              <w:instrText>ADVANCE \D 4.80</w:instrText>
            </w:r>
            <w:r>
              <w:fldChar w:fldCharType="end"/>
            </w:r>
            <w:r>
              <w:t>1.2</w:t>
            </w:r>
            <w:r>
              <w:tab/>
              <w:t xml:space="preserve">The successful Bidder shall be expected to complete the Works by the Intended Completion Date specified in the </w:t>
            </w:r>
            <w:r>
              <w:rPr>
                <w:b/>
              </w:rPr>
              <w:t>BDS</w:t>
            </w:r>
            <w:r>
              <w:t xml:space="preserve"> and SCC 1.1 (r).</w:t>
            </w:r>
          </w:p>
          <w:p w14:paraId="71D5C838" w14:textId="77777777" w:rsidR="008E0CD7" w:rsidRDefault="00176E9E">
            <w:pPr>
              <w:pStyle w:val="Sub-ClauseText"/>
              <w:tabs>
                <w:tab w:val="left" w:pos="540"/>
              </w:tabs>
              <w:spacing w:after="200"/>
              <w:ind w:left="540" w:hanging="540"/>
            </w:pPr>
            <w:r>
              <w:t>1.3</w:t>
            </w:r>
            <w:r>
              <w:tab/>
              <w:t>Throughout these Bidding Documents:</w:t>
            </w:r>
          </w:p>
          <w:p w14:paraId="316F0701" w14:textId="1ED3F185" w:rsidR="008E0CD7" w:rsidRDefault="00176E9E">
            <w:pPr>
              <w:tabs>
                <w:tab w:val="left" w:pos="1080"/>
              </w:tabs>
              <w:spacing w:after="200"/>
              <w:ind w:left="1094" w:hanging="547"/>
            </w:pPr>
            <w:bookmarkStart w:id="2" w:name="_Toc65979607"/>
            <w:r>
              <w:t xml:space="preserve">(a) </w:t>
            </w:r>
            <w:r>
              <w:tab/>
              <w:t>the term “in writing” means communicated in written form (e.g. by mail, e-mail, fax, telex,) with proof of receipt;</w:t>
            </w:r>
            <w:bookmarkEnd w:id="2"/>
            <w:r>
              <w:t xml:space="preserve">  </w:t>
            </w:r>
          </w:p>
          <w:p w14:paraId="0B6C722E" w14:textId="77777777" w:rsidR="008E0CD7" w:rsidRDefault="00176E9E">
            <w:pPr>
              <w:tabs>
                <w:tab w:val="left" w:pos="1080"/>
              </w:tabs>
              <w:spacing w:after="200"/>
              <w:ind w:left="1094" w:hanging="547"/>
            </w:pPr>
            <w:bookmarkStart w:id="3" w:name="_Toc65979608"/>
            <w:r>
              <w:t>(b)</w:t>
            </w:r>
            <w:r>
              <w:tab/>
              <w:t>if the context so requires, “singular” means “plural” and vice versa; and</w:t>
            </w:r>
            <w:bookmarkEnd w:id="3"/>
          </w:p>
          <w:p w14:paraId="5A6506C2" w14:textId="77777777" w:rsidR="008E0CD7" w:rsidRDefault="00176E9E">
            <w:pPr>
              <w:tabs>
                <w:tab w:val="left" w:pos="1080"/>
              </w:tabs>
              <w:spacing w:after="200"/>
              <w:ind w:left="1094" w:hanging="547"/>
            </w:pPr>
            <w:r>
              <w:t>(c)</w:t>
            </w:r>
            <w:r>
              <w:tab/>
              <w:t>“day” means calendar day.</w:t>
            </w:r>
          </w:p>
        </w:tc>
      </w:tr>
      <w:tr w:rsidR="008E0CD7" w14:paraId="04050085" w14:textId="77777777">
        <w:tc>
          <w:tcPr>
            <w:tcW w:w="2160" w:type="dxa"/>
            <w:tcBorders>
              <w:top w:val="nil"/>
              <w:left w:val="nil"/>
              <w:bottom w:val="nil"/>
              <w:right w:val="nil"/>
            </w:tcBorders>
          </w:tcPr>
          <w:p w14:paraId="3A57EFE4" w14:textId="77777777" w:rsidR="008E0CD7" w:rsidRDefault="00176E9E">
            <w:pPr>
              <w:pStyle w:val="Head22"/>
            </w:pPr>
            <w:r>
              <w:t>2.</w:t>
            </w:r>
            <w:r>
              <w:tab/>
              <w:t>Source of Funds</w:t>
            </w:r>
          </w:p>
        </w:tc>
        <w:tc>
          <w:tcPr>
            <w:tcW w:w="6984" w:type="dxa"/>
            <w:tcBorders>
              <w:top w:val="nil"/>
              <w:left w:val="nil"/>
              <w:bottom w:val="nil"/>
              <w:right w:val="nil"/>
            </w:tcBorders>
          </w:tcPr>
          <w:p w14:paraId="5A9AE30E" w14:textId="390205FF" w:rsidR="008E0CD7" w:rsidRDefault="00176E9E">
            <w:pPr>
              <w:tabs>
                <w:tab w:val="left" w:pos="540"/>
              </w:tabs>
              <w:spacing w:after="200"/>
              <w:ind w:left="540" w:right="-72" w:hanging="540"/>
            </w:pPr>
            <w:r>
              <w:t>2.1</w:t>
            </w:r>
            <w:r>
              <w:tab/>
              <w:t xml:space="preserve">The </w:t>
            </w:r>
            <w:r>
              <w:rPr>
                <w:b/>
              </w:rPr>
              <w:t xml:space="preserve">Ministry of Public Works </w:t>
            </w:r>
            <w:r>
              <w:t xml:space="preserve">intends to apply part of proceeds from </w:t>
            </w:r>
            <w:r w:rsidR="00EB1337">
              <w:t xml:space="preserve">the National Road Fund </w:t>
            </w:r>
            <w:r>
              <w:rPr>
                <w:b/>
              </w:rPr>
              <w:t>as defined in the BDS,</w:t>
            </w:r>
            <w:r>
              <w:t xml:space="preserve"> towards the cost of the Project, </w:t>
            </w:r>
            <w:r>
              <w:rPr>
                <w:b/>
              </w:rPr>
              <w:t>as defined in the</w:t>
            </w:r>
            <w:r>
              <w:t xml:space="preserve"> </w:t>
            </w:r>
            <w:r>
              <w:rPr>
                <w:b/>
              </w:rPr>
              <w:t>BDS,</w:t>
            </w:r>
            <w:r>
              <w:t xml:space="preserve"> to cover eligible payments under the Contract for the Works.  </w:t>
            </w:r>
          </w:p>
          <w:p w14:paraId="03057924" w14:textId="77777777" w:rsidR="008E0CD7" w:rsidRDefault="008E0CD7">
            <w:pPr>
              <w:tabs>
                <w:tab w:val="left" w:pos="540"/>
              </w:tabs>
              <w:spacing w:after="200"/>
              <w:ind w:left="540" w:right="-72" w:hanging="540"/>
            </w:pPr>
          </w:p>
        </w:tc>
      </w:tr>
      <w:tr w:rsidR="008E0CD7" w14:paraId="68FD3AAA" w14:textId="77777777">
        <w:tc>
          <w:tcPr>
            <w:tcW w:w="2160" w:type="dxa"/>
            <w:tcBorders>
              <w:top w:val="nil"/>
              <w:left w:val="nil"/>
              <w:bottom w:val="nil"/>
              <w:right w:val="nil"/>
            </w:tcBorders>
          </w:tcPr>
          <w:p w14:paraId="4EF1A8C3" w14:textId="77777777" w:rsidR="008E0CD7" w:rsidRDefault="00176E9E">
            <w:pPr>
              <w:pStyle w:val="Head22"/>
              <w:pageBreakBefore/>
            </w:pPr>
            <w:bookmarkStart w:id="4" w:name="_Toc438438822"/>
            <w:bookmarkStart w:id="5" w:name="_Toc438907007"/>
            <w:bookmarkStart w:id="6" w:name="_Toc61936838"/>
            <w:bookmarkStart w:id="7" w:name="_Toc438002631"/>
            <w:bookmarkStart w:id="8" w:name="_Toc438733966"/>
            <w:bookmarkStart w:id="9" w:name="_Toc438907206"/>
            <w:bookmarkStart w:id="10" w:name="_Toc438532559"/>
            <w:r>
              <w:lastRenderedPageBreak/>
              <w:t xml:space="preserve">3. </w:t>
            </w:r>
            <w:r>
              <w:tab/>
              <w:t>Fraud and Corruption</w:t>
            </w:r>
            <w:bookmarkEnd w:id="4"/>
            <w:bookmarkEnd w:id="5"/>
            <w:bookmarkEnd w:id="6"/>
            <w:bookmarkEnd w:id="7"/>
            <w:bookmarkEnd w:id="8"/>
            <w:bookmarkEnd w:id="9"/>
            <w:bookmarkEnd w:id="10"/>
          </w:p>
          <w:p w14:paraId="27E42563" w14:textId="77777777" w:rsidR="008E0CD7" w:rsidRDefault="008E0CD7">
            <w:pPr>
              <w:pStyle w:val="Head22"/>
              <w:pageBreakBefore/>
            </w:pPr>
          </w:p>
        </w:tc>
        <w:tc>
          <w:tcPr>
            <w:tcW w:w="6984" w:type="dxa"/>
            <w:tcBorders>
              <w:top w:val="nil"/>
              <w:left w:val="nil"/>
              <w:bottom w:val="nil"/>
              <w:right w:val="nil"/>
            </w:tcBorders>
          </w:tcPr>
          <w:p w14:paraId="767B0860" w14:textId="77777777" w:rsidR="008E0CD7" w:rsidRDefault="00176E9E">
            <w:pPr>
              <w:tabs>
                <w:tab w:val="left" w:pos="1080"/>
              </w:tabs>
              <w:spacing w:after="220"/>
              <w:ind w:left="1094" w:hanging="547"/>
            </w:pPr>
            <w:r>
              <w:t>3.1</w:t>
            </w:r>
            <w:r>
              <w:tab/>
              <w:t xml:space="preserve">The Bidders, Suppliers, Contractors, and Consultants are required to observe the highest standard of ethics during the procurement and execution of contracts and all public funded contracts.  </w:t>
            </w:r>
          </w:p>
        </w:tc>
      </w:tr>
      <w:tr w:rsidR="008E0CD7" w14:paraId="60333B5F" w14:textId="77777777">
        <w:tc>
          <w:tcPr>
            <w:tcW w:w="2160" w:type="dxa"/>
            <w:tcBorders>
              <w:top w:val="nil"/>
              <w:left w:val="nil"/>
              <w:bottom w:val="nil"/>
              <w:right w:val="nil"/>
            </w:tcBorders>
          </w:tcPr>
          <w:p w14:paraId="55C08C42" w14:textId="77777777" w:rsidR="008E0CD7" w:rsidRDefault="00176E9E">
            <w:pPr>
              <w:pStyle w:val="Head22"/>
            </w:pPr>
            <w:r>
              <w:t>4.</w:t>
            </w:r>
            <w:r>
              <w:tab/>
              <w:t>Eligible Bidders</w:t>
            </w:r>
          </w:p>
        </w:tc>
        <w:tc>
          <w:tcPr>
            <w:tcW w:w="6984" w:type="dxa"/>
            <w:tcBorders>
              <w:top w:val="nil"/>
              <w:left w:val="nil"/>
              <w:bottom w:val="nil"/>
              <w:right w:val="nil"/>
            </w:tcBorders>
          </w:tcPr>
          <w:p w14:paraId="56D1AD85" w14:textId="77777777" w:rsidR="008E0CD7" w:rsidRDefault="00176E9E">
            <w:pPr>
              <w:tabs>
                <w:tab w:val="left" w:pos="540"/>
              </w:tabs>
              <w:spacing w:after="240"/>
              <w:ind w:left="540" w:hanging="540"/>
            </w:pPr>
            <w:r>
              <w:t>4.1</w:t>
            </w:r>
            <w:r>
              <w:tab/>
              <w:t xml:space="preserve">A Bidder, and all parties constituting the Bidder, may have the nationality of any country, subject to the provisions of Section III,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w:t>
            </w:r>
          </w:p>
          <w:p w14:paraId="44FAB696" w14:textId="77777777" w:rsidR="008E0CD7" w:rsidRDefault="00176E9E">
            <w:pPr>
              <w:tabs>
                <w:tab w:val="left" w:pos="540"/>
              </w:tabs>
              <w:spacing w:after="240"/>
              <w:ind w:left="540" w:hanging="540"/>
              <w:rPr>
                <w:b/>
              </w:rPr>
            </w:pPr>
            <w:r>
              <w:t>4.2</w:t>
            </w:r>
            <w:r>
              <w:tab/>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GOL to provide consulting services for the preparation or supervision of the Works, and any of its affiliates</w:t>
            </w:r>
            <w:r>
              <w:rPr>
                <w:b/>
              </w:rPr>
              <w:t xml:space="preserve"> shall not be eligible to bid. </w:t>
            </w:r>
          </w:p>
          <w:p w14:paraId="613B6837" w14:textId="77777777" w:rsidR="008E0CD7" w:rsidRDefault="00176E9E">
            <w:pPr>
              <w:tabs>
                <w:tab w:val="left" w:pos="540"/>
              </w:tabs>
              <w:spacing w:after="240"/>
              <w:ind w:left="547" w:hanging="547"/>
            </w:pPr>
            <w:r>
              <w:t>4.3</w:t>
            </w:r>
            <w:r>
              <w:tab/>
              <w:t>GOL-owned enterprises in the country may be eligible only if they can establish that they (i) are legally and financially autonomous, (ii) operate under commercial law, and (iii) that they are not a dependent agency of the GOL or Sub-GOL.</w:t>
            </w:r>
          </w:p>
          <w:p w14:paraId="3F19EA03" w14:textId="77777777" w:rsidR="008E0CD7" w:rsidRDefault="00176E9E">
            <w:pPr>
              <w:tabs>
                <w:tab w:val="left" w:pos="540"/>
              </w:tabs>
              <w:spacing w:after="180"/>
              <w:ind w:left="547" w:hanging="547"/>
            </w:pPr>
            <w:r>
              <w:t>4.4</w:t>
            </w:r>
            <w:r>
              <w:tab/>
              <w:t>Bidders shall provide such evidence of their continued eligibility satisfactory to the GOL, as the GOL shall reasonably request.</w:t>
            </w:r>
          </w:p>
        </w:tc>
      </w:tr>
      <w:tr w:rsidR="008E0CD7" w14:paraId="33E8B6F1" w14:textId="77777777">
        <w:tc>
          <w:tcPr>
            <w:tcW w:w="2160" w:type="dxa"/>
            <w:tcBorders>
              <w:top w:val="nil"/>
              <w:left w:val="nil"/>
              <w:bottom w:val="nil"/>
              <w:right w:val="nil"/>
            </w:tcBorders>
          </w:tcPr>
          <w:p w14:paraId="287993E3" w14:textId="77777777" w:rsidR="008E0CD7" w:rsidRDefault="00176E9E">
            <w:pPr>
              <w:pStyle w:val="Head22"/>
            </w:pPr>
            <w:r>
              <w:t>5.</w:t>
            </w:r>
            <w:r>
              <w:tab/>
              <w:t>Qualifications of the Bidder</w:t>
            </w:r>
          </w:p>
        </w:tc>
        <w:tc>
          <w:tcPr>
            <w:tcW w:w="6984" w:type="dxa"/>
            <w:tcBorders>
              <w:top w:val="nil"/>
              <w:left w:val="nil"/>
              <w:bottom w:val="nil"/>
              <w:right w:val="nil"/>
            </w:tcBorders>
          </w:tcPr>
          <w:p w14:paraId="5B2B4647" w14:textId="77777777" w:rsidR="008E0CD7" w:rsidRDefault="00176E9E">
            <w:pPr>
              <w:tabs>
                <w:tab w:val="left" w:pos="540"/>
              </w:tabs>
              <w:spacing w:after="160"/>
              <w:ind w:left="540" w:right="-72" w:hanging="547"/>
            </w:pPr>
            <w:r>
              <w:t>5.1</w:t>
            </w:r>
            <w:r>
              <w:tab/>
            </w:r>
            <w:r>
              <w:rPr>
                <w:spacing w:val="-4"/>
              </w:rPr>
              <w:t>All bidders shall provide in Section IV, “Form of Bid, Qualification Information, Letter of Acceptance, and Agreement,” a preliminary description of the proposed work method and schedule, including drawings and charts, as necessary.</w:t>
            </w:r>
          </w:p>
          <w:p w14:paraId="2633F154" w14:textId="77777777" w:rsidR="008E0CD7" w:rsidRDefault="00176E9E">
            <w:pPr>
              <w:tabs>
                <w:tab w:val="left" w:pos="540"/>
              </w:tabs>
              <w:spacing w:after="160"/>
              <w:ind w:left="540" w:right="-72" w:hanging="547"/>
            </w:pPr>
            <w:r>
              <w:t>5.2</w:t>
            </w:r>
            <w:r>
              <w:tab/>
              <w:t>In the event that pre-qualification of potential bidders has been undertaken,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31BDEDB2" w14:textId="77777777" w:rsidR="008E0CD7" w:rsidRDefault="00176E9E">
            <w:pPr>
              <w:tabs>
                <w:tab w:val="left" w:pos="540"/>
              </w:tabs>
              <w:spacing w:after="160"/>
              <w:ind w:left="540" w:right="-72" w:hanging="547"/>
            </w:pPr>
            <w:r>
              <w:lastRenderedPageBreak/>
              <w:t>5.3</w:t>
            </w:r>
            <w:r>
              <w:tab/>
              <w:t xml:space="preserve">If the GOL has not undertaken pre-qualification of potential bidders, all bidders shall include the following information and documents with their bids in Section IV, unless otherwise </w:t>
            </w:r>
            <w:r>
              <w:rPr>
                <w:b/>
              </w:rPr>
              <w:t>stated in the BDS</w:t>
            </w:r>
            <w:r>
              <w:t>:</w:t>
            </w:r>
          </w:p>
          <w:p w14:paraId="5E5498C2" w14:textId="77777777" w:rsidR="008E0CD7" w:rsidRDefault="00176E9E">
            <w:pPr>
              <w:tabs>
                <w:tab w:val="left" w:pos="1080"/>
              </w:tabs>
              <w:spacing w:after="160"/>
              <w:ind w:left="1080" w:right="-72" w:hanging="547"/>
            </w:pPr>
            <w:r>
              <w:t>(a)</w:t>
            </w:r>
            <w:r>
              <w:tab/>
              <w:t>copies of original documents defining the constitution or legal status, place of registration, and principal place of business of the Bidder; written power of attorney of the signatory of the Bid to commit the Bidder;</w:t>
            </w:r>
          </w:p>
          <w:p w14:paraId="6E75352C" w14:textId="77777777" w:rsidR="008E0CD7" w:rsidRDefault="00176E9E">
            <w:pPr>
              <w:tabs>
                <w:tab w:val="left" w:pos="1080"/>
              </w:tabs>
              <w:spacing w:after="160"/>
              <w:ind w:left="1080" w:right="-72" w:hanging="540"/>
            </w:pPr>
            <w:r>
              <w:t>(b)</w:t>
            </w:r>
            <w:r>
              <w:tab/>
              <w:t>total monetary value of construction works performed for each of the last five years;</w:t>
            </w:r>
          </w:p>
          <w:p w14:paraId="2185CC00" w14:textId="77777777" w:rsidR="008E0CD7" w:rsidRDefault="00176E9E">
            <w:pPr>
              <w:tabs>
                <w:tab w:val="left" w:pos="1080"/>
              </w:tabs>
              <w:spacing w:after="160"/>
              <w:ind w:left="1080" w:right="-72" w:hanging="540"/>
            </w:pPr>
            <w:r>
              <w:t>(c)</w:t>
            </w:r>
            <w:r>
              <w:tab/>
              <w:t>experience in works of a similar nature and size for each of the last five years, and details of work under way or contractually committed; and clients who may be contacted for further information on those contracts;</w:t>
            </w:r>
          </w:p>
          <w:p w14:paraId="24EFEEF3" w14:textId="77777777" w:rsidR="008E0CD7" w:rsidRDefault="00176E9E">
            <w:pPr>
              <w:keepNext/>
              <w:keepLines/>
              <w:tabs>
                <w:tab w:val="left" w:pos="1080"/>
              </w:tabs>
              <w:spacing w:after="160"/>
              <w:ind w:left="1094" w:right="-72" w:hanging="547"/>
            </w:pPr>
            <w:r>
              <w:t>(d)</w:t>
            </w:r>
            <w:r>
              <w:tab/>
              <w:t>major items of construction equipment proposed to carry out the Contract.</w:t>
            </w:r>
          </w:p>
          <w:p w14:paraId="23AE96AD" w14:textId="77777777" w:rsidR="008E0CD7" w:rsidRDefault="00176E9E">
            <w:pPr>
              <w:tabs>
                <w:tab w:val="left" w:pos="1080"/>
              </w:tabs>
              <w:spacing w:after="160"/>
              <w:ind w:left="1080" w:right="-72" w:hanging="540"/>
            </w:pPr>
            <w:r>
              <w:t>(e)</w:t>
            </w:r>
            <w:r>
              <w:tab/>
              <w:t>qualifications and experience of key site management and technical personnel proposed for the Contract.</w:t>
            </w:r>
          </w:p>
          <w:p w14:paraId="7BD73FBD" w14:textId="77777777" w:rsidR="008E0CD7" w:rsidRDefault="00176E9E">
            <w:pPr>
              <w:tabs>
                <w:tab w:val="left" w:pos="1080"/>
              </w:tabs>
              <w:spacing w:after="160"/>
              <w:ind w:left="1080" w:right="-72" w:hanging="540"/>
            </w:pPr>
            <w:r>
              <w:t>(f)</w:t>
            </w:r>
            <w:r>
              <w:tab/>
              <w:t>reports on the financial standing of the Bidder, such as profit and loss statements and auditor’s reports for the past five years.</w:t>
            </w:r>
          </w:p>
          <w:p w14:paraId="0BB52E26" w14:textId="77777777" w:rsidR="008E0CD7" w:rsidRDefault="00176E9E">
            <w:pPr>
              <w:tabs>
                <w:tab w:val="left" w:pos="1080"/>
              </w:tabs>
              <w:spacing w:after="160"/>
              <w:ind w:left="1080" w:right="-72" w:hanging="547"/>
            </w:pPr>
            <w:r>
              <w:t>(g)</w:t>
            </w:r>
            <w:r>
              <w:tab/>
              <w:t>evidence of adequacy of working capital for this Contract (access to line(s) of credit and availability of other financial resources).</w:t>
            </w:r>
          </w:p>
          <w:p w14:paraId="40B81E47" w14:textId="77777777" w:rsidR="008E0CD7" w:rsidRDefault="00176E9E">
            <w:pPr>
              <w:tabs>
                <w:tab w:val="left" w:pos="1080"/>
              </w:tabs>
              <w:spacing w:after="160"/>
              <w:ind w:left="1080" w:right="-72" w:hanging="547"/>
            </w:pPr>
            <w:r>
              <w:t>(h)</w:t>
            </w:r>
            <w:r>
              <w:tab/>
              <w:t>authority to seek references from the Bidder’s bankers.</w:t>
            </w:r>
          </w:p>
          <w:p w14:paraId="726E65A7" w14:textId="77777777" w:rsidR="008E0CD7" w:rsidRDefault="00176E9E">
            <w:pPr>
              <w:tabs>
                <w:tab w:val="left" w:pos="1080"/>
              </w:tabs>
              <w:spacing w:after="160"/>
              <w:ind w:left="1080" w:right="-72" w:hanging="547"/>
            </w:pPr>
            <w:r>
              <w:t>(i)</w:t>
            </w:r>
            <w:r>
              <w:tab/>
              <w:t>information regarding any litigation, current or during the last five years, in which the Bidder was/is involved, the parties concerned, and the disputed amounts; and awards.</w:t>
            </w:r>
          </w:p>
          <w:p w14:paraId="103EAC09" w14:textId="77777777" w:rsidR="008E0CD7" w:rsidRDefault="00176E9E">
            <w:pPr>
              <w:tabs>
                <w:tab w:val="left" w:pos="1080"/>
              </w:tabs>
              <w:spacing w:after="160"/>
              <w:ind w:left="1080" w:right="-72" w:hanging="547"/>
              <w:rPr>
                <w:b/>
              </w:rPr>
            </w:pPr>
            <w:r>
              <w:t>(j)</w:t>
            </w:r>
            <w:r>
              <w:tab/>
              <w:t xml:space="preserve">Proposals for subcontracting components of the Works amounting to more than 10 percent of the Contract Price. The ceiling for sub contractor's participation is </w:t>
            </w:r>
            <w:r>
              <w:rPr>
                <w:b/>
              </w:rPr>
              <w:t>stated in the BDS.</w:t>
            </w:r>
          </w:p>
          <w:p w14:paraId="4F5A8C31" w14:textId="77777777" w:rsidR="008E0CD7" w:rsidRDefault="00176E9E">
            <w:pPr>
              <w:tabs>
                <w:tab w:val="left" w:pos="1080"/>
              </w:tabs>
              <w:spacing w:after="160"/>
              <w:ind w:left="1080" w:right="-72" w:hanging="547"/>
            </w:pPr>
            <w:r>
              <w:t>(k)</w:t>
            </w:r>
            <w:r>
              <w:tab/>
              <w:t>evidence of payment of social security contributions, where applicable</w:t>
            </w:r>
          </w:p>
          <w:p w14:paraId="5FC1131C" w14:textId="77777777" w:rsidR="008E0CD7" w:rsidRDefault="00176E9E">
            <w:pPr>
              <w:tabs>
                <w:tab w:val="left" w:pos="540"/>
              </w:tabs>
              <w:spacing w:after="160"/>
              <w:ind w:left="540" w:right="-72" w:hanging="547"/>
            </w:pPr>
            <w:r>
              <w:t>5.4</w:t>
            </w:r>
            <w:r>
              <w:tab/>
              <w:t xml:space="preserve">Bids submitted by a joint venture of two or more firms as partners shall comply with the following requirements, unless otherwise </w:t>
            </w:r>
            <w:r>
              <w:rPr>
                <w:b/>
              </w:rPr>
              <w:t>stated in the</w:t>
            </w:r>
            <w:r>
              <w:t xml:space="preserve"> </w:t>
            </w:r>
            <w:r>
              <w:rPr>
                <w:b/>
              </w:rPr>
              <w:t>BDS</w:t>
            </w:r>
            <w:r>
              <w:t>:</w:t>
            </w:r>
          </w:p>
          <w:p w14:paraId="0D06F4D0" w14:textId="77777777" w:rsidR="008E0CD7" w:rsidRDefault="00176E9E">
            <w:pPr>
              <w:tabs>
                <w:tab w:val="left" w:pos="1080"/>
              </w:tabs>
              <w:spacing w:after="160"/>
              <w:ind w:left="1080" w:right="-72" w:hanging="547"/>
            </w:pPr>
            <w:r>
              <w:lastRenderedPageBreak/>
              <w:t>(a)</w:t>
            </w:r>
            <w:r>
              <w:tab/>
              <w:t>the Bid shall include all the information listed in ITB Sub-Clause 5.3 above for each joint venture partner;</w:t>
            </w:r>
          </w:p>
          <w:p w14:paraId="5EEA88A8" w14:textId="77777777" w:rsidR="008E0CD7" w:rsidRDefault="00176E9E">
            <w:pPr>
              <w:tabs>
                <w:tab w:val="left" w:pos="1080"/>
              </w:tabs>
              <w:spacing w:after="160"/>
              <w:ind w:left="1080" w:right="-72" w:hanging="547"/>
            </w:pPr>
            <w:r>
              <w:t>(b)</w:t>
            </w:r>
            <w:r>
              <w:tab/>
              <w:t>the Bid shall be signed so as to be legally binding on all partners;</w:t>
            </w:r>
          </w:p>
          <w:p w14:paraId="66897E9A" w14:textId="77777777" w:rsidR="008E0CD7" w:rsidRDefault="00176E9E">
            <w:pPr>
              <w:tabs>
                <w:tab w:val="left" w:pos="1080"/>
              </w:tabs>
              <w:spacing w:after="160"/>
              <w:ind w:left="1080" w:right="-72" w:hanging="547"/>
            </w:pPr>
            <w:r>
              <w:t>(c)</w:t>
            </w:r>
            <w:r>
              <w:tab/>
              <w:t>all partners shall be jointly and severally liable for the execution of the Contract in accordance with the Contract terms;</w:t>
            </w:r>
          </w:p>
          <w:p w14:paraId="43CAD786" w14:textId="77777777" w:rsidR="008E0CD7" w:rsidRDefault="00176E9E">
            <w:pPr>
              <w:tabs>
                <w:tab w:val="left" w:pos="1080"/>
              </w:tabs>
              <w:spacing w:after="160"/>
              <w:ind w:left="1080" w:right="-72" w:hanging="547"/>
            </w:pPr>
            <w:r>
              <w:t>(d)</w:t>
            </w:r>
            <w:r>
              <w:tab/>
              <w:t>one of the partners shall be nominated as being in charge, authorized to incur liabilities, and receive instructions for and on behalf of any and all partners of the joint venture; and</w:t>
            </w:r>
          </w:p>
          <w:p w14:paraId="57BB1A00" w14:textId="77777777" w:rsidR="008E0CD7" w:rsidRDefault="00176E9E">
            <w:pPr>
              <w:tabs>
                <w:tab w:val="left" w:pos="1080"/>
              </w:tabs>
              <w:spacing w:after="160"/>
              <w:ind w:left="1080" w:right="-72" w:hanging="547"/>
            </w:pPr>
            <w:r>
              <w:t>(e)</w:t>
            </w:r>
            <w:r>
              <w:tab/>
              <w:t>the execution of the entire Contract, including payment, shall be done exclusively with the partner in charge.</w:t>
            </w:r>
          </w:p>
          <w:p w14:paraId="3FE16889" w14:textId="77777777" w:rsidR="008E0CD7" w:rsidRDefault="00176E9E">
            <w:pPr>
              <w:tabs>
                <w:tab w:val="left" w:pos="1080"/>
              </w:tabs>
              <w:spacing w:after="160"/>
              <w:ind w:left="1080" w:right="-72" w:hanging="547"/>
            </w:pPr>
            <w:r>
              <w:t>(f)</w:t>
            </w:r>
            <w:r>
              <w:tab/>
              <w:t>a copy of the Joint venture Agreement entered into by the partners shall be submitted with the bid; or a Letter of Intent to execute a joint venture agreement in the event of a successful bid shall be signed by all partners and submitted with the bid, together with a copy of the proposed Agreement.</w:t>
            </w:r>
          </w:p>
          <w:p w14:paraId="4574373F" w14:textId="77777777" w:rsidR="008E0CD7" w:rsidRDefault="00176E9E">
            <w:pPr>
              <w:tabs>
                <w:tab w:val="left" w:pos="540"/>
              </w:tabs>
              <w:spacing w:after="160"/>
              <w:ind w:left="540" w:right="-72" w:hanging="547"/>
            </w:pPr>
            <w:r>
              <w:t>5.5</w:t>
            </w:r>
            <w:r>
              <w:tab/>
              <w:t>To qualify for award of the Contract, bidders shall meet the following minimum qualifying criteria</w:t>
            </w:r>
          </w:p>
          <w:p w14:paraId="16783FCF" w14:textId="77777777" w:rsidR="008E0CD7" w:rsidRDefault="00176E9E">
            <w:pPr>
              <w:tabs>
                <w:tab w:val="left" w:pos="1080"/>
              </w:tabs>
              <w:spacing w:after="200"/>
              <w:ind w:left="1080" w:right="-72" w:hanging="540"/>
            </w:pPr>
            <w:r>
              <w:t>(a)</w:t>
            </w:r>
            <w:r>
              <w:tab/>
              <w:t xml:space="preserve">an average annual financial amount of construction work over the period specified in the </w:t>
            </w:r>
            <w:r>
              <w:rPr>
                <w:b/>
              </w:rPr>
              <w:t>BDS</w:t>
            </w:r>
            <w:r>
              <w:t xml:space="preserve"> of at least the multiple indicated in the </w:t>
            </w:r>
            <w:r>
              <w:rPr>
                <w:b/>
              </w:rPr>
              <w:t>BDS</w:t>
            </w:r>
            <w:r>
              <w:t xml:space="preserve"> </w:t>
            </w:r>
          </w:p>
          <w:p w14:paraId="1E34AC76" w14:textId="77777777" w:rsidR="008E0CD7" w:rsidRDefault="00176E9E">
            <w:pPr>
              <w:tabs>
                <w:tab w:val="left" w:pos="1080"/>
              </w:tabs>
              <w:spacing w:after="180"/>
              <w:ind w:left="1080" w:right="-72" w:hanging="540"/>
            </w:pPr>
            <w:r>
              <w:t>(b)</w:t>
            </w:r>
            <w:r>
              <w:tab/>
              <w:t xml:space="preserve">experience as prime contractor in the construction of at least the number of works of a nature and complexity equivalent to the Works over the period </w:t>
            </w:r>
            <w:r>
              <w:rPr>
                <w:b/>
              </w:rPr>
              <w:t>specified in the BDS</w:t>
            </w:r>
            <w:r>
              <w:t xml:space="preserve"> (to comply with this requirement, works cited should be at least 70 percent complete);</w:t>
            </w:r>
          </w:p>
          <w:p w14:paraId="65C8F08C" w14:textId="77777777" w:rsidR="008E0CD7" w:rsidRDefault="00176E9E">
            <w:pPr>
              <w:tabs>
                <w:tab w:val="left" w:pos="1080"/>
              </w:tabs>
              <w:spacing w:after="180"/>
              <w:ind w:left="1080" w:right="-72" w:hanging="540"/>
            </w:pPr>
            <w:r>
              <w:t>(c)</w:t>
            </w:r>
            <w:r>
              <w:tab/>
              <w:t xml:space="preserve">proposals for the timely acquisition (own, lease, hire, etc.) of the essential equipment </w:t>
            </w:r>
            <w:r>
              <w:rPr>
                <w:b/>
              </w:rPr>
              <w:t>listed in the BDS</w:t>
            </w:r>
            <w:r>
              <w:t>.</w:t>
            </w:r>
          </w:p>
          <w:p w14:paraId="68C12836" w14:textId="77777777" w:rsidR="008E0CD7" w:rsidRDefault="00176E9E">
            <w:pPr>
              <w:tabs>
                <w:tab w:val="left" w:pos="1080"/>
              </w:tabs>
              <w:spacing w:after="180"/>
              <w:ind w:left="1080" w:right="-72" w:hanging="540"/>
            </w:pPr>
            <w:r>
              <w:t>(d)</w:t>
            </w:r>
            <w:r>
              <w:tab/>
              <w:t>a Contract Manager with five years’ experience in works of an equivalent nature and volume, including no less than three years as Manager; and</w:t>
            </w:r>
          </w:p>
          <w:p w14:paraId="55309B66" w14:textId="77777777" w:rsidR="008E0CD7" w:rsidRDefault="00176E9E">
            <w:pPr>
              <w:tabs>
                <w:tab w:val="left" w:pos="1080"/>
              </w:tabs>
              <w:spacing w:after="180"/>
              <w:ind w:left="1080" w:right="-72" w:hanging="540"/>
            </w:pPr>
            <w:r>
              <w:t>(e)</w:t>
            </w:r>
            <w:r>
              <w:tab/>
              <w:t xml:space="preserve">liquid assets and/or credit facilities, net of other contractual commitments and exclusive of any advance payments which may be made under the Contract, of no less than the amount </w:t>
            </w:r>
            <w:r>
              <w:rPr>
                <w:b/>
              </w:rPr>
              <w:t>specified in the BDS</w:t>
            </w:r>
            <w:r>
              <w:t>.</w:t>
            </w:r>
          </w:p>
          <w:p w14:paraId="44C67497" w14:textId="77777777" w:rsidR="008E0CD7" w:rsidRDefault="008E0CD7">
            <w:pPr>
              <w:tabs>
                <w:tab w:val="left" w:pos="1080"/>
              </w:tabs>
              <w:spacing w:after="180"/>
              <w:ind w:left="1080" w:right="-72" w:hanging="540"/>
            </w:pPr>
          </w:p>
          <w:p w14:paraId="0C73AB36" w14:textId="77777777" w:rsidR="008E0CD7" w:rsidRDefault="00176E9E">
            <w:pPr>
              <w:spacing w:after="180"/>
              <w:ind w:left="540" w:right="-72"/>
            </w:pPr>
            <w:r>
              <w:lastRenderedPageBreak/>
              <w:t>A consistent history of litigation or arbitration awards against the Applicant or any partner of a Joint Venture may result in disqualification.</w:t>
            </w:r>
          </w:p>
          <w:p w14:paraId="4C7BEEBD" w14:textId="77777777" w:rsidR="008E0CD7" w:rsidRDefault="00176E9E">
            <w:pPr>
              <w:tabs>
                <w:tab w:val="left" w:pos="540"/>
              </w:tabs>
              <w:spacing w:after="180"/>
              <w:ind w:left="540" w:right="-72" w:hanging="540"/>
            </w:pPr>
            <w:r>
              <w:t>5.6</w:t>
            </w:r>
            <w:r>
              <w:tab/>
              <w:t xml:space="preserve">The figures for each of the partners of a joint venture shall be added together to determine the Bidder’s compliance with the minimum qualifying criteria of ITB Sub-Clauses 5.5 (a) and (e); however, for a joint venture to qualify, each of its partners must meet at least 25 percent of minimum criteria of ITB Sub-Clauses 5.5 (a), (b), and (e) for an individual Bidder, and the partner in charge at least 40 percent of those minimum criteria.  Failure to comply with this requirement shall result in rejection of the joint venture’s Bid.  Subcontractors’ experiences and resources shall not be taken into account in determining the Bidder’s compliance with the qualifying criteria, unless otherwise </w:t>
            </w:r>
            <w:r>
              <w:rPr>
                <w:b/>
              </w:rPr>
              <w:t>stated in the BDS</w:t>
            </w:r>
            <w:r>
              <w:t>.</w:t>
            </w:r>
          </w:p>
          <w:p w14:paraId="4982A45F" w14:textId="77777777" w:rsidR="008E0CD7" w:rsidRDefault="00176E9E">
            <w:pPr>
              <w:tabs>
                <w:tab w:val="left" w:pos="540"/>
              </w:tabs>
              <w:spacing w:after="180"/>
              <w:ind w:left="540" w:right="-72" w:hanging="540"/>
            </w:pPr>
            <w:r>
              <w:t>5.7</w:t>
            </w:r>
            <w:r>
              <w:tab/>
              <w:t>Domestic bidders and joint ventures of domestic bidders applying for eligibility for a 7½-percent margin of preference in bid evaluation shall supply all information to satisfy the criteria for eligibility as described in ITB Clause 31.</w:t>
            </w:r>
          </w:p>
        </w:tc>
      </w:tr>
      <w:tr w:rsidR="008E0CD7" w14:paraId="6911816C" w14:textId="77777777">
        <w:tc>
          <w:tcPr>
            <w:tcW w:w="2160" w:type="dxa"/>
            <w:tcBorders>
              <w:top w:val="nil"/>
              <w:left w:val="nil"/>
              <w:bottom w:val="nil"/>
              <w:right w:val="nil"/>
            </w:tcBorders>
          </w:tcPr>
          <w:p w14:paraId="01BEFAA5" w14:textId="77777777" w:rsidR="008E0CD7" w:rsidRDefault="00176E9E">
            <w:pPr>
              <w:pStyle w:val="Head22"/>
            </w:pPr>
            <w:r>
              <w:lastRenderedPageBreak/>
              <w:t>6.</w:t>
            </w:r>
            <w:r>
              <w:tab/>
              <w:t>One Bid per Bidder</w:t>
            </w:r>
          </w:p>
        </w:tc>
        <w:tc>
          <w:tcPr>
            <w:tcW w:w="6984" w:type="dxa"/>
            <w:tcBorders>
              <w:top w:val="nil"/>
              <w:left w:val="nil"/>
              <w:bottom w:val="nil"/>
              <w:right w:val="nil"/>
            </w:tcBorders>
          </w:tcPr>
          <w:p w14:paraId="16A23D2C" w14:textId="77777777" w:rsidR="008E0CD7" w:rsidRDefault="00176E9E">
            <w:pPr>
              <w:tabs>
                <w:tab w:val="left" w:pos="540"/>
              </w:tabs>
              <w:spacing w:after="200"/>
              <w:ind w:left="540" w:right="-72" w:hanging="540"/>
            </w:pPr>
            <w:r>
              <w:t>6.1</w:t>
            </w:r>
            <w:r>
              <w:tab/>
              <w:t>Each Bidder shall submit only one Bid, either individually or as a partner in a joint venture.  A Bidder who submits or participates in more than one Bid (other than as a subcontractor or in cases of alternatives that have been permitted or requested) shall cause all the proposals with the Bidder’s participation to be disqualified.</w:t>
            </w:r>
          </w:p>
        </w:tc>
      </w:tr>
      <w:tr w:rsidR="008E0CD7" w14:paraId="04C5E16C" w14:textId="77777777">
        <w:tc>
          <w:tcPr>
            <w:tcW w:w="2160" w:type="dxa"/>
            <w:tcBorders>
              <w:top w:val="nil"/>
              <w:left w:val="nil"/>
              <w:bottom w:val="nil"/>
              <w:right w:val="nil"/>
            </w:tcBorders>
          </w:tcPr>
          <w:p w14:paraId="5F9F052B" w14:textId="77777777" w:rsidR="008E0CD7" w:rsidRDefault="00176E9E">
            <w:pPr>
              <w:pStyle w:val="Head22"/>
              <w:pageBreakBefore/>
            </w:pPr>
            <w:r>
              <w:lastRenderedPageBreak/>
              <w:t>7.</w:t>
            </w:r>
            <w:r>
              <w:tab/>
              <w:t>Cost of Bidding</w:t>
            </w:r>
          </w:p>
        </w:tc>
        <w:tc>
          <w:tcPr>
            <w:tcW w:w="6984" w:type="dxa"/>
            <w:tcBorders>
              <w:top w:val="nil"/>
              <w:left w:val="nil"/>
              <w:bottom w:val="nil"/>
              <w:right w:val="nil"/>
            </w:tcBorders>
          </w:tcPr>
          <w:p w14:paraId="729622E7" w14:textId="77777777" w:rsidR="008E0CD7" w:rsidRDefault="00176E9E">
            <w:pPr>
              <w:tabs>
                <w:tab w:val="left" w:pos="540"/>
              </w:tabs>
              <w:spacing w:after="200"/>
              <w:ind w:left="540" w:right="-72" w:hanging="540"/>
            </w:pPr>
            <w:r>
              <w:t>7.1</w:t>
            </w:r>
            <w:r>
              <w:tab/>
              <w:t>The Bidder shall bear all costs associated with the preparation and submission of the Bid, the GOL and the PE shall in no case be responsible or liable for those costs.</w:t>
            </w:r>
          </w:p>
        </w:tc>
      </w:tr>
      <w:tr w:rsidR="008E0CD7" w14:paraId="261D5EC5" w14:textId="77777777">
        <w:tc>
          <w:tcPr>
            <w:tcW w:w="2160" w:type="dxa"/>
            <w:tcBorders>
              <w:top w:val="nil"/>
              <w:left w:val="nil"/>
              <w:bottom w:val="nil"/>
              <w:right w:val="nil"/>
            </w:tcBorders>
          </w:tcPr>
          <w:p w14:paraId="3665961F" w14:textId="77777777" w:rsidR="008E0CD7" w:rsidRDefault="00176E9E">
            <w:pPr>
              <w:pStyle w:val="Head22"/>
            </w:pPr>
            <w:r>
              <w:t>8.</w:t>
            </w:r>
            <w:r>
              <w:tab/>
              <w:t>Site Visit</w:t>
            </w:r>
          </w:p>
        </w:tc>
        <w:tc>
          <w:tcPr>
            <w:tcW w:w="6984" w:type="dxa"/>
            <w:tcBorders>
              <w:top w:val="nil"/>
              <w:left w:val="nil"/>
              <w:bottom w:val="nil"/>
              <w:right w:val="nil"/>
            </w:tcBorders>
          </w:tcPr>
          <w:p w14:paraId="723CEB57" w14:textId="77777777" w:rsidR="008E0CD7" w:rsidRDefault="00176E9E">
            <w:pPr>
              <w:tabs>
                <w:tab w:val="left" w:pos="540"/>
              </w:tabs>
              <w:spacing w:after="200"/>
              <w:ind w:left="540" w:right="-72" w:hanging="540"/>
            </w:pPr>
            <w:r>
              <w:t>8.1</w:t>
            </w:r>
            <w: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bl>
    <w:p w14:paraId="4FC97046" w14:textId="77777777" w:rsidR="008E0CD7" w:rsidRDefault="008E0CD7"/>
    <w:p w14:paraId="7DE51CEB" w14:textId="77777777" w:rsidR="008E0CD7" w:rsidRDefault="00176E9E">
      <w:pPr>
        <w:pStyle w:val="Head21"/>
      </w:pPr>
      <w:r>
        <w:t>B.  Bidding Documents</w:t>
      </w:r>
    </w:p>
    <w:p w14:paraId="59936E5D"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0FAF2919" w14:textId="77777777">
        <w:tc>
          <w:tcPr>
            <w:tcW w:w="2160" w:type="dxa"/>
            <w:tcBorders>
              <w:top w:val="nil"/>
              <w:left w:val="nil"/>
              <w:bottom w:val="nil"/>
              <w:right w:val="nil"/>
            </w:tcBorders>
          </w:tcPr>
          <w:p w14:paraId="07FDBD88" w14:textId="77777777" w:rsidR="008E0CD7" w:rsidRDefault="00176E9E">
            <w:pPr>
              <w:pStyle w:val="Head22"/>
            </w:pPr>
            <w:r>
              <w:t>9.</w:t>
            </w:r>
            <w:r>
              <w:tab/>
              <w:t>Contents of Bidding Documents</w:t>
            </w:r>
          </w:p>
        </w:tc>
        <w:tc>
          <w:tcPr>
            <w:tcW w:w="6984" w:type="dxa"/>
            <w:tcBorders>
              <w:top w:val="nil"/>
              <w:left w:val="nil"/>
              <w:bottom w:val="nil"/>
              <w:right w:val="nil"/>
            </w:tcBorders>
          </w:tcPr>
          <w:p w14:paraId="2C5CB26B" w14:textId="77777777" w:rsidR="008E0CD7" w:rsidRDefault="00176E9E">
            <w:pPr>
              <w:tabs>
                <w:tab w:val="left" w:pos="540"/>
              </w:tabs>
              <w:spacing w:after="200"/>
              <w:ind w:left="547" w:right="-72" w:hanging="540"/>
            </w:pPr>
            <w:r>
              <w:t>9.1</w:t>
            </w:r>
            <w:r>
              <w:tab/>
              <w:t>The set of Bidding Documents comprises the documents listed in the table below and addenda issued in accordance with ITB Clause 11:</w:t>
            </w:r>
          </w:p>
          <w:p w14:paraId="7B358C8F" w14:textId="77777777" w:rsidR="008E0CD7" w:rsidRDefault="00176E9E">
            <w:pPr>
              <w:tabs>
                <w:tab w:val="left" w:pos="2160"/>
              </w:tabs>
              <w:spacing w:after="80"/>
              <w:ind w:left="2174" w:right="-72" w:hanging="1627"/>
            </w:pPr>
            <w:r>
              <w:t xml:space="preserve">Invitation for Bids </w:t>
            </w:r>
          </w:p>
          <w:p w14:paraId="505E340C" w14:textId="77777777" w:rsidR="008E0CD7" w:rsidRDefault="00176E9E">
            <w:pPr>
              <w:tabs>
                <w:tab w:val="left" w:pos="2160"/>
              </w:tabs>
              <w:spacing w:after="80"/>
              <w:ind w:left="2174" w:right="-72" w:hanging="1627"/>
            </w:pPr>
            <w:r>
              <w:t>Section I</w:t>
            </w:r>
            <w:r>
              <w:tab/>
              <w:t>Instructions to Bidders</w:t>
            </w:r>
          </w:p>
          <w:p w14:paraId="48FF91FE" w14:textId="77777777" w:rsidR="008E0CD7" w:rsidRDefault="00176E9E">
            <w:pPr>
              <w:tabs>
                <w:tab w:val="left" w:pos="2160"/>
              </w:tabs>
              <w:spacing w:after="80"/>
              <w:ind w:left="2174" w:right="-72" w:hanging="1627"/>
            </w:pPr>
            <w:r>
              <w:t>Section II</w:t>
            </w:r>
            <w:r>
              <w:tab/>
              <w:t xml:space="preserve">Bidding Data Sheet </w:t>
            </w:r>
          </w:p>
          <w:p w14:paraId="0F908AC1" w14:textId="77777777" w:rsidR="008E0CD7" w:rsidRDefault="00176E9E">
            <w:pPr>
              <w:tabs>
                <w:tab w:val="left" w:pos="2160"/>
              </w:tabs>
              <w:spacing w:after="80"/>
              <w:ind w:left="2174" w:right="-72" w:hanging="1627"/>
            </w:pPr>
            <w:r>
              <w:t xml:space="preserve">Section III </w:t>
            </w:r>
            <w:r>
              <w:tab/>
              <w:t xml:space="preserve">Eligible Countries </w:t>
            </w:r>
          </w:p>
          <w:p w14:paraId="3727BA8C" w14:textId="77777777" w:rsidR="008E0CD7" w:rsidRDefault="00176E9E">
            <w:pPr>
              <w:tabs>
                <w:tab w:val="left" w:pos="2160"/>
              </w:tabs>
              <w:spacing w:after="80"/>
              <w:ind w:left="2174" w:right="-72" w:hanging="1627"/>
            </w:pPr>
            <w:r>
              <w:t xml:space="preserve">Section IV </w:t>
            </w:r>
            <w:r>
              <w:tab/>
              <w:t xml:space="preserve">Forms of Bid, Qualification Information, Letter of acceptance, Agreement </w:t>
            </w:r>
          </w:p>
          <w:p w14:paraId="0A2C5BB0" w14:textId="77777777" w:rsidR="008E0CD7" w:rsidRDefault="00176E9E">
            <w:pPr>
              <w:tabs>
                <w:tab w:val="left" w:pos="2160"/>
              </w:tabs>
              <w:spacing w:after="80"/>
              <w:ind w:left="2174" w:right="-72" w:hanging="1627"/>
            </w:pPr>
            <w:r>
              <w:t>Section V</w:t>
            </w:r>
            <w:r>
              <w:tab/>
              <w:t>General Conditions of Contract</w:t>
            </w:r>
          </w:p>
          <w:p w14:paraId="62C625B5" w14:textId="77777777" w:rsidR="008E0CD7" w:rsidRDefault="00176E9E">
            <w:pPr>
              <w:tabs>
                <w:tab w:val="left" w:pos="2160"/>
              </w:tabs>
              <w:spacing w:after="80"/>
              <w:ind w:left="2174" w:right="-72" w:hanging="1627"/>
            </w:pPr>
            <w:r>
              <w:t>Section VI</w:t>
            </w:r>
            <w:r>
              <w:tab/>
              <w:t xml:space="preserve">Special Conditions of Contract </w:t>
            </w:r>
          </w:p>
          <w:p w14:paraId="66A1887D" w14:textId="77777777" w:rsidR="008E0CD7" w:rsidRDefault="00176E9E">
            <w:pPr>
              <w:tabs>
                <w:tab w:val="left" w:pos="2160"/>
              </w:tabs>
              <w:spacing w:after="80"/>
              <w:ind w:left="2174" w:right="-72" w:hanging="1627"/>
            </w:pPr>
            <w:r>
              <w:t>Section VII</w:t>
            </w:r>
            <w:r>
              <w:tab/>
              <w:t>Specifications</w:t>
            </w:r>
          </w:p>
          <w:p w14:paraId="5DFE074A" w14:textId="77777777" w:rsidR="008E0CD7" w:rsidRDefault="00176E9E">
            <w:pPr>
              <w:tabs>
                <w:tab w:val="left" w:pos="2160"/>
              </w:tabs>
              <w:spacing w:after="80"/>
              <w:ind w:left="2174" w:right="-72" w:hanging="1627"/>
            </w:pPr>
            <w:r>
              <w:t>Section VIII</w:t>
            </w:r>
            <w:r>
              <w:tab/>
              <w:t>Drawings</w:t>
            </w:r>
          </w:p>
          <w:p w14:paraId="756A8097" w14:textId="77777777" w:rsidR="008E0CD7" w:rsidRDefault="00176E9E">
            <w:pPr>
              <w:tabs>
                <w:tab w:val="left" w:pos="2160"/>
              </w:tabs>
              <w:spacing w:after="80"/>
              <w:ind w:left="2174" w:right="-72" w:hanging="1627"/>
            </w:pPr>
            <w:r>
              <w:t xml:space="preserve">Section IX </w:t>
            </w:r>
            <w:r>
              <w:tab/>
              <w:t>Bill of Quantities</w:t>
            </w:r>
          </w:p>
          <w:p w14:paraId="11D4117A" w14:textId="77777777" w:rsidR="008E0CD7" w:rsidRDefault="00176E9E">
            <w:pPr>
              <w:tabs>
                <w:tab w:val="left" w:pos="2160"/>
              </w:tabs>
              <w:spacing w:after="200"/>
              <w:ind w:left="2174" w:right="-72" w:hanging="1627"/>
            </w:pPr>
            <w:r>
              <w:t>Section X</w:t>
            </w:r>
            <w:r>
              <w:tab/>
              <w:t>Forms of Securities</w:t>
            </w:r>
          </w:p>
        </w:tc>
      </w:tr>
      <w:tr w:rsidR="008E0CD7" w14:paraId="39CDA865" w14:textId="77777777">
        <w:tc>
          <w:tcPr>
            <w:tcW w:w="2160" w:type="dxa"/>
            <w:tcBorders>
              <w:top w:val="nil"/>
              <w:left w:val="nil"/>
              <w:bottom w:val="nil"/>
              <w:right w:val="nil"/>
            </w:tcBorders>
          </w:tcPr>
          <w:p w14:paraId="4DC86B43" w14:textId="77777777" w:rsidR="008E0CD7" w:rsidRDefault="00176E9E">
            <w:pPr>
              <w:pStyle w:val="Head22"/>
            </w:pPr>
            <w:r>
              <w:t>10.Clarification of Bidding Documents</w:t>
            </w:r>
          </w:p>
        </w:tc>
        <w:tc>
          <w:tcPr>
            <w:tcW w:w="6984" w:type="dxa"/>
            <w:tcBorders>
              <w:top w:val="nil"/>
              <w:left w:val="nil"/>
              <w:bottom w:val="nil"/>
              <w:right w:val="nil"/>
            </w:tcBorders>
          </w:tcPr>
          <w:p w14:paraId="1CC7D89C" w14:textId="77777777" w:rsidR="008E0CD7" w:rsidRDefault="00176E9E">
            <w:pPr>
              <w:tabs>
                <w:tab w:val="left" w:pos="540"/>
              </w:tabs>
              <w:spacing w:after="200"/>
              <w:ind w:left="547" w:right="-72" w:hanging="540"/>
            </w:pPr>
            <w:r>
              <w:t>10.1</w:t>
            </w:r>
            <w:r>
              <w:tab/>
              <w:t xml:space="preserve">A prospective Bidder requiring any clarification of the Bidding Documents may notify the GOL in writing at the GOL’s address </w:t>
            </w:r>
            <w:r>
              <w:rPr>
                <w:b/>
              </w:rPr>
              <w:t>indicated in the BDS.</w:t>
            </w:r>
            <w:r>
              <w:t xml:space="preserve">  The GOL shall respond to any request for clarification received earlier than 21 days prior to the deadline for submission of bids.  Copies of the GOL’s response shall be forwarded to all purchasers of the Bidding Documents, including a description of the inquiry, but without identifying its source.</w:t>
            </w:r>
          </w:p>
        </w:tc>
      </w:tr>
      <w:tr w:rsidR="008E0CD7" w14:paraId="59FF23E9" w14:textId="77777777">
        <w:tc>
          <w:tcPr>
            <w:tcW w:w="2160" w:type="dxa"/>
            <w:tcBorders>
              <w:top w:val="nil"/>
              <w:left w:val="nil"/>
              <w:bottom w:val="nil"/>
              <w:right w:val="nil"/>
            </w:tcBorders>
          </w:tcPr>
          <w:p w14:paraId="21C20EB9" w14:textId="77777777" w:rsidR="008E0CD7" w:rsidRDefault="00176E9E">
            <w:pPr>
              <w:pStyle w:val="Head22"/>
            </w:pPr>
            <w:r>
              <w:t>11.</w:t>
            </w:r>
            <w:r>
              <w:tab/>
              <w:t>Amendment of Bidding Documents</w:t>
            </w:r>
          </w:p>
        </w:tc>
        <w:tc>
          <w:tcPr>
            <w:tcW w:w="6984" w:type="dxa"/>
            <w:tcBorders>
              <w:top w:val="nil"/>
              <w:left w:val="nil"/>
              <w:bottom w:val="nil"/>
              <w:right w:val="nil"/>
            </w:tcBorders>
          </w:tcPr>
          <w:p w14:paraId="2CBB957E" w14:textId="77777777" w:rsidR="008E0CD7" w:rsidRDefault="00176E9E">
            <w:pPr>
              <w:tabs>
                <w:tab w:val="left" w:pos="540"/>
              </w:tabs>
              <w:spacing w:after="200"/>
              <w:ind w:left="547" w:right="-72" w:hanging="540"/>
            </w:pPr>
            <w:r>
              <w:t>11.1</w:t>
            </w:r>
            <w:r>
              <w:tab/>
              <w:t>Before the deadline for submission of bids, the GOL may modify the Bidding Documents by issuing addendum.</w:t>
            </w:r>
          </w:p>
          <w:p w14:paraId="3362C4C9" w14:textId="77777777" w:rsidR="008E0CD7" w:rsidRDefault="00176E9E">
            <w:pPr>
              <w:tabs>
                <w:tab w:val="left" w:pos="540"/>
              </w:tabs>
              <w:spacing w:after="200"/>
              <w:ind w:left="547" w:right="-72" w:hanging="540"/>
            </w:pPr>
            <w:r>
              <w:t>11.2</w:t>
            </w:r>
            <w:r>
              <w:tab/>
              <w:t xml:space="preserve">Any addendum thus issued shall be part of the Bidding Documents and shall be communicated in writing to all purchasers of the </w:t>
            </w:r>
            <w:r>
              <w:lastRenderedPageBreak/>
              <w:t>Bidding Documents.  Prospective bidders shall acknowledge receipt of each addendum in writing to the GOL.</w:t>
            </w:r>
          </w:p>
          <w:p w14:paraId="6F242DD4" w14:textId="77777777" w:rsidR="008E0CD7" w:rsidRDefault="00176E9E">
            <w:pPr>
              <w:tabs>
                <w:tab w:val="left" w:pos="540"/>
              </w:tabs>
              <w:spacing w:after="200"/>
              <w:ind w:left="547" w:right="-72" w:hanging="540"/>
            </w:pPr>
            <w:r>
              <w:t>11.3</w:t>
            </w:r>
            <w:r>
              <w:tab/>
              <w:t>To give prospective bidders reasonable time in which to take an addendum into account in preparing their bids, the GOL shall extend, as necessary, the deadline for submission of bids, in accordance with ITB Sub-Clause 21.2 below.</w:t>
            </w:r>
          </w:p>
        </w:tc>
      </w:tr>
    </w:tbl>
    <w:p w14:paraId="2C119243" w14:textId="77777777" w:rsidR="008E0CD7" w:rsidRDefault="008E0CD7"/>
    <w:p w14:paraId="3924EE68" w14:textId="77777777" w:rsidR="008E0CD7" w:rsidRDefault="00176E9E">
      <w:pPr>
        <w:pStyle w:val="Head21"/>
      </w:pPr>
      <w:r>
        <w:t>C.  Preparation of Bids</w:t>
      </w:r>
    </w:p>
    <w:p w14:paraId="58DACBFE"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63F1CA5C" w14:textId="77777777">
        <w:tc>
          <w:tcPr>
            <w:tcW w:w="2160" w:type="dxa"/>
            <w:tcBorders>
              <w:top w:val="nil"/>
              <w:left w:val="nil"/>
              <w:bottom w:val="nil"/>
              <w:right w:val="nil"/>
            </w:tcBorders>
          </w:tcPr>
          <w:p w14:paraId="5CD0C2A9" w14:textId="77777777" w:rsidR="008E0CD7" w:rsidRDefault="00176E9E">
            <w:pPr>
              <w:pStyle w:val="Head22"/>
            </w:pPr>
            <w:r>
              <w:t>12.</w:t>
            </w:r>
            <w:r>
              <w:tab/>
              <w:t>Language of Bid</w:t>
            </w:r>
          </w:p>
        </w:tc>
        <w:tc>
          <w:tcPr>
            <w:tcW w:w="6984" w:type="dxa"/>
            <w:tcBorders>
              <w:top w:val="nil"/>
              <w:left w:val="nil"/>
              <w:bottom w:val="nil"/>
              <w:right w:val="nil"/>
            </w:tcBorders>
          </w:tcPr>
          <w:p w14:paraId="4FC8C31B" w14:textId="77777777" w:rsidR="008E0CD7" w:rsidRDefault="00176E9E">
            <w:pPr>
              <w:tabs>
                <w:tab w:val="left" w:pos="540"/>
              </w:tabs>
              <w:spacing w:after="200"/>
              <w:ind w:left="540" w:right="-72" w:hanging="540"/>
            </w:pPr>
            <w:r>
              <w:t>12.1</w:t>
            </w:r>
            <w:r>
              <w:tab/>
              <w:t xml:space="preserve">All documents relating to the Bid shall be in the language </w:t>
            </w:r>
            <w:r>
              <w:rPr>
                <w:b/>
              </w:rPr>
              <w:t>specified in the BDS.</w:t>
            </w:r>
            <w:r>
              <w:t xml:space="preserve"> </w:t>
            </w:r>
          </w:p>
        </w:tc>
      </w:tr>
      <w:tr w:rsidR="008E0CD7" w14:paraId="32EB2CBB" w14:textId="77777777">
        <w:tc>
          <w:tcPr>
            <w:tcW w:w="2160" w:type="dxa"/>
            <w:tcBorders>
              <w:top w:val="nil"/>
              <w:left w:val="nil"/>
              <w:bottom w:val="nil"/>
              <w:right w:val="nil"/>
            </w:tcBorders>
          </w:tcPr>
          <w:p w14:paraId="4DED064F" w14:textId="77777777" w:rsidR="008E0CD7" w:rsidRDefault="00176E9E">
            <w:pPr>
              <w:pStyle w:val="Head22"/>
            </w:pPr>
            <w:r>
              <w:t>13.</w:t>
            </w:r>
            <w:r>
              <w:tab/>
              <w:t>Documents Comprising the Bid</w:t>
            </w:r>
          </w:p>
        </w:tc>
        <w:tc>
          <w:tcPr>
            <w:tcW w:w="6984" w:type="dxa"/>
            <w:tcBorders>
              <w:top w:val="nil"/>
              <w:left w:val="nil"/>
              <w:bottom w:val="nil"/>
              <w:right w:val="nil"/>
            </w:tcBorders>
          </w:tcPr>
          <w:p w14:paraId="1917EB34" w14:textId="77777777" w:rsidR="008E0CD7" w:rsidRDefault="00176E9E">
            <w:pPr>
              <w:tabs>
                <w:tab w:val="left" w:pos="540"/>
              </w:tabs>
              <w:spacing w:after="180"/>
              <w:ind w:left="540" w:right="-72" w:hanging="540"/>
            </w:pPr>
            <w:r>
              <w:t>13.1</w:t>
            </w:r>
            <w:r>
              <w:tab/>
              <w:t>The Bid submitted by the Bidder shall comprise the following:</w:t>
            </w:r>
          </w:p>
          <w:p w14:paraId="45A6EFF3" w14:textId="77777777" w:rsidR="008E0CD7" w:rsidRDefault="00176E9E">
            <w:pPr>
              <w:tabs>
                <w:tab w:val="left" w:pos="1080"/>
              </w:tabs>
              <w:spacing w:after="180"/>
              <w:ind w:left="1094" w:right="-72" w:hanging="547"/>
            </w:pPr>
            <w:r>
              <w:t>(a)</w:t>
            </w:r>
            <w:r>
              <w:tab/>
              <w:t>The Bid (in the format indicated in Section IV);</w:t>
            </w:r>
          </w:p>
          <w:p w14:paraId="305010C0" w14:textId="77777777" w:rsidR="008E0CD7" w:rsidRDefault="00176E9E">
            <w:pPr>
              <w:tabs>
                <w:tab w:val="left" w:pos="1080"/>
              </w:tabs>
              <w:spacing w:after="180"/>
              <w:ind w:left="1094" w:right="-72" w:hanging="547"/>
            </w:pPr>
            <w:r>
              <w:t>(b)</w:t>
            </w:r>
            <w:r>
              <w:tab/>
              <w:t>Bid Security, or Bid-Securing Declaration, in accordance with ITB Clause 17, if required.</w:t>
            </w:r>
          </w:p>
          <w:p w14:paraId="0A9F5691" w14:textId="77777777" w:rsidR="008E0CD7" w:rsidRDefault="00176E9E">
            <w:pPr>
              <w:tabs>
                <w:tab w:val="left" w:pos="1080"/>
              </w:tabs>
              <w:spacing w:after="180"/>
              <w:ind w:left="1094" w:right="-72" w:hanging="547"/>
            </w:pPr>
            <w:r>
              <w:t>(c)</w:t>
            </w:r>
            <w:r>
              <w:tab/>
              <w:t>priced Bill of Quantities.</w:t>
            </w:r>
          </w:p>
          <w:p w14:paraId="1DC8B0B9" w14:textId="77777777" w:rsidR="008E0CD7" w:rsidRDefault="00176E9E">
            <w:pPr>
              <w:tabs>
                <w:tab w:val="left" w:pos="1080"/>
              </w:tabs>
              <w:spacing w:after="180"/>
              <w:ind w:left="1094" w:right="-72" w:hanging="547"/>
            </w:pPr>
            <w:r>
              <w:t>(d)</w:t>
            </w:r>
            <w:r>
              <w:tab/>
              <w:t>Qualification Information Form and Documents.</w:t>
            </w:r>
          </w:p>
          <w:p w14:paraId="37307DF4" w14:textId="77777777" w:rsidR="008E0CD7" w:rsidRDefault="00176E9E">
            <w:pPr>
              <w:tabs>
                <w:tab w:val="left" w:pos="1080"/>
              </w:tabs>
              <w:spacing w:after="180"/>
              <w:ind w:left="1080" w:right="-72" w:hanging="540"/>
            </w:pPr>
            <w:r>
              <w:t>(e)</w:t>
            </w:r>
            <w:r>
              <w:tab/>
              <w:t>Alternative offers where invited.</w:t>
            </w:r>
          </w:p>
          <w:p w14:paraId="5A5CBDD3" w14:textId="77777777" w:rsidR="008E0CD7" w:rsidRDefault="00176E9E">
            <w:pPr>
              <w:spacing w:after="180"/>
              <w:ind w:left="540" w:right="-72"/>
            </w:pPr>
            <w:r>
              <w:t xml:space="preserve">and any other materials required to be completed and submitted by bidders, as </w:t>
            </w:r>
            <w:r>
              <w:rPr>
                <w:b/>
              </w:rPr>
              <w:t>specified in the BDS.</w:t>
            </w:r>
          </w:p>
        </w:tc>
      </w:tr>
      <w:tr w:rsidR="008E0CD7" w14:paraId="64D8E96B" w14:textId="77777777">
        <w:tc>
          <w:tcPr>
            <w:tcW w:w="2160" w:type="dxa"/>
            <w:tcBorders>
              <w:top w:val="nil"/>
              <w:left w:val="nil"/>
              <w:bottom w:val="nil"/>
              <w:right w:val="nil"/>
            </w:tcBorders>
          </w:tcPr>
          <w:p w14:paraId="031FDD0D" w14:textId="77777777" w:rsidR="008E0CD7" w:rsidRDefault="00176E9E">
            <w:pPr>
              <w:pStyle w:val="Head22"/>
            </w:pPr>
            <w:r>
              <w:t>14.</w:t>
            </w:r>
            <w:r>
              <w:tab/>
              <w:t>Bid Prices</w:t>
            </w:r>
          </w:p>
        </w:tc>
        <w:tc>
          <w:tcPr>
            <w:tcW w:w="6984" w:type="dxa"/>
            <w:tcBorders>
              <w:top w:val="nil"/>
              <w:left w:val="nil"/>
              <w:bottom w:val="nil"/>
              <w:right w:val="nil"/>
            </w:tcBorders>
          </w:tcPr>
          <w:p w14:paraId="786FEA66" w14:textId="77777777" w:rsidR="008E0CD7" w:rsidRDefault="00176E9E">
            <w:pPr>
              <w:tabs>
                <w:tab w:val="left" w:pos="540"/>
              </w:tabs>
              <w:spacing w:after="200"/>
              <w:ind w:left="540" w:right="-72" w:hanging="540"/>
            </w:pPr>
            <w:r>
              <w:t>14.1</w:t>
            </w:r>
            <w:r>
              <w:tab/>
              <w:t>The Contract shall be for the whole Works, as described in ITB Sub-Clause 1.1, based on the priced Bill of Quantities submitted by the Bidder.</w:t>
            </w:r>
          </w:p>
          <w:p w14:paraId="7880517A" w14:textId="77777777" w:rsidR="008E0CD7" w:rsidRDefault="00176E9E">
            <w:pPr>
              <w:tabs>
                <w:tab w:val="left" w:pos="540"/>
              </w:tabs>
              <w:spacing w:after="200"/>
              <w:ind w:left="540" w:right="-72" w:hanging="540"/>
            </w:pPr>
            <w:r>
              <w:t>14.2</w:t>
            </w:r>
            <w:r>
              <w:tab/>
              <w:t>The Bidder shall fill in rates and prices for all items of the Works described in the Bill of Quantities.  Items for which no rate or price is entered by the Bidder shall not be paid for by the GOL when executed and shall be deemed covered by the other rates and prices in the Bill of Quantities. Corrections, if any, shall be made by crossing out, initialing, dating and rewriting.</w:t>
            </w:r>
          </w:p>
          <w:p w14:paraId="6DC2A0FD" w14:textId="77777777" w:rsidR="008E0CD7" w:rsidRDefault="00176E9E">
            <w:pPr>
              <w:tabs>
                <w:tab w:val="left" w:pos="540"/>
              </w:tabs>
              <w:spacing w:after="200"/>
              <w:ind w:left="540" w:right="-72" w:hanging="540"/>
            </w:pPr>
            <w:r>
              <w:t>14.3</w:t>
            </w:r>
            <w:r>
              <w:tab/>
              <w:t>All duties, taxes, and other levies payable by the Contractor under the Contract, or for any other cause, as of the date 28 days prior to the deadline for submission of bids, shall be included in the rates, prices, and total Bid price submitted by the Bidder.</w:t>
            </w:r>
          </w:p>
          <w:p w14:paraId="5EA70ADC" w14:textId="77777777" w:rsidR="008E0CD7" w:rsidRDefault="008E0CD7">
            <w:pPr>
              <w:tabs>
                <w:tab w:val="left" w:pos="540"/>
              </w:tabs>
              <w:spacing w:after="200"/>
              <w:ind w:left="540" w:right="-72" w:hanging="540"/>
            </w:pPr>
          </w:p>
          <w:p w14:paraId="49588AFD" w14:textId="77777777" w:rsidR="008E0CD7" w:rsidRDefault="00176E9E">
            <w:pPr>
              <w:tabs>
                <w:tab w:val="left" w:pos="540"/>
              </w:tabs>
              <w:spacing w:after="200"/>
              <w:ind w:left="540" w:right="-72" w:hanging="540"/>
            </w:pPr>
            <w:r>
              <w:t>14.4</w:t>
            </w:r>
            <w:r>
              <w:tab/>
              <w:t xml:space="preserve">The rates and prices quoted by the Bidder shall be subject to adjustment during the performance of the Contract if </w:t>
            </w:r>
            <w:r>
              <w:rPr>
                <w:b/>
              </w:rPr>
              <w:t>provided for in the BDS</w:t>
            </w:r>
            <w:r>
              <w:t xml:space="preserve"> and SCC and the provisions of Clause 47 of the </w:t>
            </w:r>
            <w:r>
              <w:lastRenderedPageBreak/>
              <w:t>General Conditions of Contract.  The Bidder shall submit with the Bid all the information required under the Special Conditions of Contract and GCC Clause 47.</w:t>
            </w:r>
          </w:p>
        </w:tc>
      </w:tr>
      <w:tr w:rsidR="008E0CD7" w14:paraId="204549DD" w14:textId="77777777">
        <w:tc>
          <w:tcPr>
            <w:tcW w:w="2160" w:type="dxa"/>
            <w:tcBorders>
              <w:top w:val="nil"/>
              <w:left w:val="nil"/>
              <w:bottom w:val="nil"/>
              <w:right w:val="nil"/>
            </w:tcBorders>
          </w:tcPr>
          <w:p w14:paraId="707FA215" w14:textId="77777777" w:rsidR="008E0CD7" w:rsidRDefault="00176E9E">
            <w:pPr>
              <w:pStyle w:val="Head22"/>
            </w:pPr>
            <w:r>
              <w:lastRenderedPageBreak/>
              <w:t>15.</w:t>
            </w:r>
            <w:r>
              <w:tab/>
              <w:t>Currencies of Bid and Payment</w:t>
            </w:r>
          </w:p>
        </w:tc>
        <w:tc>
          <w:tcPr>
            <w:tcW w:w="6984" w:type="dxa"/>
            <w:tcBorders>
              <w:top w:val="nil"/>
              <w:left w:val="nil"/>
              <w:bottom w:val="nil"/>
              <w:right w:val="nil"/>
            </w:tcBorders>
          </w:tcPr>
          <w:p w14:paraId="6B79F544" w14:textId="77777777" w:rsidR="008E0CD7" w:rsidRDefault="00176E9E">
            <w:pPr>
              <w:tabs>
                <w:tab w:val="left" w:pos="540"/>
              </w:tabs>
              <w:spacing w:after="200"/>
              <w:ind w:left="540" w:right="-72" w:hanging="540"/>
            </w:pPr>
            <w:r>
              <w:t>15.1</w:t>
            </w:r>
            <w:r>
              <w:tab/>
              <w:t xml:space="preserve">The unit rates and prices shall be quoted by the Bidder entirely in the currency of the Republic of Liberia as </w:t>
            </w:r>
            <w:r>
              <w:rPr>
                <w:b/>
              </w:rPr>
              <w:t>specified in the BDS</w:t>
            </w:r>
            <w:r>
              <w:t xml:space="preserve"> Foreign currency requirements shall be indicated as percentages of the Bid price (excluding provisional sums) and shall be payable at the option of the Bidder in up to three foreign currencies.</w:t>
            </w:r>
          </w:p>
          <w:p w14:paraId="40C31270" w14:textId="77777777" w:rsidR="008E0CD7" w:rsidRDefault="00176E9E">
            <w:pPr>
              <w:tabs>
                <w:tab w:val="left" w:pos="540"/>
              </w:tabs>
              <w:spacing w:after="200"/>
              <w:ind w:left="540" w:right="-72" w:hanging="540"/>
            </w:pPr>
            <w:r>
              <w:t>15.2</w:t>
            </w:r>
            <w:r>
              <w:tab/>
              <w:t xml:space="preserve">The rates of exchange to be used by the Bidder in arriving at the local currency equivalent and the percentages mentioned in paragraph 15.1 above shall be the selling rates for similar transactions established by the authority </w:t>
            </w:r>
            <w:r>
              <w:rPr>
                <w:b/>
              </w:rPr>
              <w:t>specified in the</w:t>
            </w:r>
            <w:r>
              <w:t xml:space="preserve"> </w:t>
            </w:r>
            <w:r>
              <w:rPr>
                <w:b/>
              </w:rPr>
              <w:t>BDS</w:t>
            </w:r>
            <w:r>
              <w:t xml:space="preserve"> prevailing on the date 28 days prior to the latest deadline for submission of bids.  These exchange rates shall apply for all payments so that no exchange risk shall be borne by the Bidder.  If the Bidder uses other rates of exchange, the provisions of ITB Clause 29.1 shall apply; in any case, payments shall be computed using the rates quoted in the Bid.</w:t>
            </w:r>
          </w:p>
          <w:p w14:paraId="16A71959" w14:textId="77777777" w:rsidR="008E0CD7" w:rsidRDefault="00176E9E">
            <w:pPr>
              <w:tabs>
                <w:tab w:val="left" w:pos="540"/>
              </w:tabs>
              <w:spacing w:after="200"/>
              <w:ind w:left="540" w:right="-72" w:hanging="540"/>
            </w:pPr>
            <w:r>
              <w:t>15.3</w:t>
            </w:r>
            <w:r>
              <w:tab/>
              <w:t>Bidders shall indicate details of their expected foreign currency requirements in the Bid.</w:t>
            </w:r>
          </w:p>
          <w:p w14:paraId="238429D3" w14:textId="77777777" w:rsidR="008E0CD7" w:rsidRDefault="00176E9E">
            <w:pPr>
              <w:tabs>
                <w:tab w:val="left" w:pos="540"/>
              </w:tabs>
              <w:spacing w:after="200"/>
              <w:ind w:left="540" w:right="-72" w:hanging="540"/>
            </w:pPr>
            <w:r>
              <w:t>15.4</w:t>
            </w:r>
            <w:r>
              <w:tab/>
              <w:t xml:space="preserve">Bidders may be required by the GOL to clarify their foreign currency requirements and to substantiate that the amounts included in the rates and prices, </w:t>
            </w:r>
            <w:r>
              <w:rPr>
                <w:b/>
              </w:rPr>
              <w:t>if required in the BDS,</w:t>
            </w:r>
            <w:r>
              <w:t xml:space="preserve"> are reasonable and responsive to ITB Sub-Clause 15.1.</w:t>
            </w:r>
          </w:p>
        </w:tc>
      </w:tr>
      <w:tr w:rsidR="008E0CD7" w14:paraId="1F37912B" w14:textId="77777777">
        <w:tc>
          <w:tcPr>
            <w:tcW w:w="2160" w:type="dxa"/>
            <w:tcBorders>
              <w:top w:val="nil"/>
              <w:left w:val="nil"/>
              <w:bottom w:val="nil"/>
              <w:right w:val="nil"/>
            </w:tcBorders>
          </w:tcPr>
          <w:p w14:paraId="1D2F5E55" w14:textId="77777777" w:rsidR="008E0CD7" w:rsidRDefault="00176E9E">
            <w:pPr>
              <w:pStyle w:val="Head22"/>
            </w:pPr>
            <w:r>
              <w:t>16.</w:t>
            </w:r>
            <w:r>
              <w:tab/>
              <w:t>Bid Validity</w:t>
            </w:r>
          </w:p>
        </w:tc>
        <w:tc>
          <w:tcPr>
            <w:tcW w:w="6984" w:type="dxa"/>
            <w:tcBorders>
              <w:top w:val="nil"/>
              <w:left w:val="nil"/>
              <w:bottom w:val="nil"/>
              <w:right w:val="nil"/>
            </w:tcBorders>
          </w:tcPr>
          <w:p w14:paraId="3D429B73" w14:textId="77777777" w:rsidR="008E0CD7" w:rsidRDefault="00176E9E">
            <w:pPr>
              <w:tabs>
                <w:tab w:val="left" w:pos="540"/>
              </w:tabs>
              <w:spacing w:after="240"/>
              <w:ind w:left="540" w:right="-72" w:hanging="540"/>
            </w:pPr>
            <w:r>
              <w:t>16.1</w:t>
            </w:r>
            <w:r>
              <w:tab/>
              <w:t xml:space="preserve">Bids shall remain valid for the period </w:t>
            </w:r>
            <w:r>
              <w:rPr>
                <w:b/>
              </w:rPr>
              <w:t>specified in the BDS.</w:t>
            </w:r>
          </w:p>
          <w:p w14:paraId="3F5269F0" w14:textId="77777777" w:rsidR="008E0CD7" w:rsidRDefault="00176E9E">
            <w:pPr>
              <w:tabs>
                <w:tab w:val="left" w:pos="540"/>
              </w:tabs>
              <w:spacing w:after="240"/>
              <w:ind w:left="540" w:right="-72" w:hanging="540"/>
            </w:pPr>
            <w:r>
              <w:t>16.2</w:t>
            </w:r>
            <w:r>
              <w:tab/>
              <w:t>In exceptional circumstances, the GOL may request that the bidders extend the period of validity for a specified additional period.  The request and the bidders’ responses shall be made in writing. If a Bid Security is requested in accordance with ITB Clause 17, it shall be extended up to 28 days after the deadline of the extended bid validity period. A Bidder may refuse the request without forfeiting the Bid Security or execution of its Bid Securing Declaration.  A Bidder agreeing to the request shall not be required or permitted to modify its Bid, except as provided in ITB Clause 17.</w:t>
            </w:r>
          </w:p>
          <w:p w14:paraId="57B6E9E3" w14:textId="77777777" w:rsidR="008E0CD7" w:rsidRDefault="00176E9E">
            <w:pPr>
              <w:tabs>
                <w:tab w:val="left" w:pos="540"/>
              </w:tabs>
              <w:spacing w:after="240"/>
              <w:ind w:left="547" w:right="-72" w:hanging="547"/>
            </w:pPr>
            <w:r>
              <w:t>16.3</w:t>
            </w:r>
            <w:r>
              <w:tab/>
              <w:t xml:space="preserve">In the case of contracts in which the Contract Price is fixed (not subject to price adjustment), if the period of bid validity is extended beyond 56 days, the amounts payable in local and foreign currency to the Bidder selected for award, shall be adjusted as specified in the request for extension. Bid evaluation </w:t>
            </w:r>
            <w:r>
              <w:lastRenderedPageBreak/>
              <w:t>shall be based on the Bid Price without taking the above correction into consideration.</w:t>
            </w:r>
          </w:p>
        </w:tc>
      </w:tr>
      <w:tr w:rsidR="008E0CD7" w14:paraId="7B215A55" w14:textId="77777777">
        <w:tc>
          <w:tcPr>
            <w:tcW w:w="2160" w:type="dxa"/>
            <w:tcBorders>
              <w:top w:val="nil"/>
              <w:left w:val="nil"/>
              <w:bottom w:val="nil"/>
              <w:right w:val="nil"/>
            </w:tcBorders>
          </w:tcPr>
          <w:p w14:paraId="31C8E115" w14:textId="77777777" w:rsidR="008E0CD7" w:rsidRDefault="00176E9E">
            <w:pPr>
              <w:pStyle w:val="Head22"/>
            </w:pPr>
            <w:r>
              <w:lastRenderedPageBreak/>
              <w:t xml:space="preserve">17.Bid Security and Bid-Securing Declaration </w:t>
            </w:r>
          </w:p>
        </w:tc>
        <w:tc>
          <w:tcPr>
            <w:tcW w:w="6984" w:type="dxa"/>
            <w:tcBorders>
              <w:top w:val="nil"/>
              <w:left w:val="nil"/>
              <w:bottom w:val="nil"/>
              <w:right w:val="nil"/>
            </w:tcBorders>
          </w:tcPr>
          <w:p w14:paraId="026FC0E5" w14:textId="77777777" w:rsidR="008E0CD7" w:rsidRDefault="00176E9E">
            <w:pPr>
              <w:pStyle w:val="Sub-ClauseText"/>
              <w:tabs>
                <w:tab w:val="left" w:pos="540"/>
              </w:tabs>
              <w:suppressAutoHyphens/>
              <w:spacing w:before="0" w:after="220"/>
              <w:ind w:left="547" w:right="-72" w:hanging="547"/>
            </w:pPr>
            <w:r>
              <w:t>17.1</w:t>
            </w:r>
            <w:r>
              <w:tab/>
            </w:r>
            <w:r>
              <w:rPr>
                <w:b/>
              </w:rPr>
              <w:t>If required in the BDS,</w:t>
            </w:r>
            <w:r>
              <w:t xml:space="preserve"> the Bidder shall furnish as part of its Bid, a Bid Security or a Bid-Securing Declaration in original form as specified in the BDS. </w:t>
            </w:r>
          </w:p>
          <w:p w14:paraId="1447B1A3" w14:textId="77777777" w:rsidR="008E0CD7" w:rsidRDefault="00176E9E">
            <w:pPr>
              <w:pStyle w:val="Sub-ClauseText"/>
              <w:tabs>
                <w:tab w:val="left" w:pos="540"/>
              </w:tabs>
              <w:suppressAutoHyphens/>
              <w:spacing w:before="0" w:after="220"/>
              <w:ind w:left="547" w:right="-72" w:hanging="547"/>
            </w:pPr>
            <w:r>
              <w:t>17.2</w:t>
            </w:r>
            <w:r>
              <w:tab/>
              <w:t xml:space="preserve">The Bid Security shall be in the </w:t>
            </w:r>
            <w:r>
              <w:rPr>
                <w:b/>
              </w:rPr>
              <w:t>amount specified in the BDS</w:t>
            </w:r>
            <w:r>
              <w:t xml:space="preserve"> and denominated in the currency of the Republic of Liberia or the currency of the Bid or in another freely convertible currency, and shall:</w:t>
            </w:r>
          </w:p>
          <w:p w14:paraId="1D7686A5" w14:textId="77777777" w:rsidR="008E0CD7" w:rsidRDefault="00176E9E">
            <w:pPr>
              <w:numPr>
                <w:ilvl w:val="0"/>
                <w:numId w:val="2"/>
              </w:numPr>
              <w:tabs>
                <w:tab w:val="left" w:pos="1080"/>
              </w:tabs>
              <w:spacing w:after="220"/>
              <w:ind w:left="1094" w:right="-72" w:hanging="547"/>
            </w:pPr>
            <w:bookmarkStart w:id="11" w:name="_Toc65979609"/>
            <w:r>
              <w:t>at the bidder’s option, be in the form of either a letter of credit, or a bank guarantee from a banking institution, or a bond or surety issued by an insurance or bonding institution;</w:t>
            </w:r>
            <w:bookmarkEnd w:id="11"/>
            <w:r>
              <w:t xml:space="preserve"> </w:t>
            </w:r>
          </w:p>
          <w:p w14:paraId="67183CE8" w14:textId="77777777" w:rsidR="008E0CD7" w:rsidRDefault="00176E9E">
            <w:pPr>
              <w:numPr>
                <w:ilvl w:val="0"/>
                <w:numId w:val="2"/>
              </w:numPr>
              <w:tabs>
                <w:tab w:val="left" w:pos="1080"/>
              </w:tabs>
              <w:spacing w:after="220"/>
              <w:ind w:left="1094" w:right="-72" w:hanging="547"/>
            </w:pPr>
            <w:bookmarkStart w:id="12" w:name="_Toc65979610"/>
            <w:r>
              <w:t>be issued by a reputable institution selected by the bidder and located in any country. If the institution issuing the bond or surety is located outside the Republic of Liberia, it shall have a correspondent financial institution located in the Republic of Liberia to make it enforceable.</w:t>
            </w:r>
            <w:bookmarkEnd w:id="12"/>
          </w:p>
          <w:p w14:paraId="27E58FBC" w14:textId="77777777" w:rsidR="008E0CD7" w:rsidRDefault="00176E9E">
            <w:pPr>
              <w:numPr>
                <w:ilvl w:val="0"/>
                <w:numId w:val="2"/>
              </w:numPr>
              <w:tabs>
                <w:tab w:val="left" w:pos="1080"/>
              </w:tabs>
              <w:spacing w:after="220"/>
              <w:ind w:left="1094" w:right="-72" w:hanging="547"/>
            </w:pPr>
            <w:bookmarkStart w:id="13" w:name="_Toc65979611"/>
            <w:r>
              <w:t xml:space="preserve">be substantially in accordance with one of the forms of Bid Security or Bid-Securing Declaration included in Section X “Security Forms,” or other form approved by the Purchaser prior to bid </w:t>
            </w:r>
            <w:bookmarkEnd w:id="13"/>
            <w:r>
              <w:t>submission.</w:t>
            </w:r>
          </w:p>
          <w:p w14:paraId="2CC7F803" w14:textId="77777777" w:rsidR="008E0CD7" w:rsidRDefault="00176E9E">
            <w:pPr>
              <w:numPr>
                <w:ilvl w:val="0"/>
                <w:numId w:val="2"/>
              </w:numPr>
              <w:tabs>
                <w:tab w:val="left" w:pos="1080"/>
              </w:tabs>
              <w:spacing w:after="220"/>
              <w:ind w:left="1094" w:right="-72" w:hanging="547"/>
            </w:pPr>
            <w:bookmarkStart w:id="14" w:name="_Toc65979612"/>
            <w:r>
              <w:t xml:space="preserve">be payable promptly upon written demand by the GOL in case the conditions listed in ITB Clause 17.5 are </w:t>
            </w:r>
            <w:bookmarkEnd w:id="14"/>
            <w:r>
              <w:t>invoked.</w:t>
            </w:r>
          </w:p>
          <w:p w14:paraId="0E826754" w14:textId="77777777" w:rsidR="008E0CD7" w:rsidRDefault="00176E9E">
            <w:pPr>
              <w:numPr>
                <w:ilvl w:val="0"/>
                <w:numId w:val="2"/>
              </w:numPr>
              <w:tabs>
                <w:tab w:val="left" w:pos="1080"/>
              </w:tabs>
              <w:spacing w:after="220"/>
              <w:ind w:left="1094" w:right="-72" w:hanging="547"/>
            </w:pPr>
            <w:bookmarkStart w:id="15" w:name="_Toc65979613"/>
            <w:r>
              <w:t xml:space="preserve">be submitted in its original form; copies shall not be </w:t>
            </w:r>
            <w:bookmarkEnd w:id="15"/>
            <w:r>
              <w:t>accepted.</w:t>
            </w:r>
          </w:p>
          <w:p w14:paraId="3BC2CBFF" w14:textId="77777777" w:rsidR="008E0CD7" w:rsidRDefault="00176E9E">
            <w:pPr>
              <w:numPr>
                <w:ilvl w:val="0"/>
                <w:numId w:val="2"/>
              </w:numPr>
              <w:tabs>
                <w:tab w:val="left" w:pos="1080"/>
              </w:tabs>
              <w:spacing w:after="220"/>
              <w:ind w:left="1094" w:right="-72" w:hanging="547"/>
            </w:pPr>
            <w:bookmarkStart w:id="16" w:name="_Toc65979614"/>
            <w:r>
              <w:t>remain valid for a period of 28 days beyond the validity period of the bids, as extended, if applicable, in accordance with ITB Clause 16.2</w:t>
            </w:r>
            <w:bookmarkEnd w:id="16"/>
            <w:r>
              <w:t>.</w:t>
            </w:r>
          </w:p>
          <w:p w14:paraId="3B18BE3E" w14:textId="77777777" w:rsidR="008E0CD7" w:rsidRDefault="00176E9E">
            <w:pPr>
              <w:pStyle w:val="Sub-ClauseText"/>
              <w:tabs>
                <w:tab w:val="left" w:pos="540"/>
              </w:tabs>
              <w:suppressAutoHyphens/>
              <w:spacing w:before="0" w:after="220"/>
              <w:ind w:left="540" w:right="-72" w:hanging="540"/>
            </w:pPr>
            <w:r>
              <w:t>17.3 If a Bid Security or a Bid- Securing Declaration is required in accordance with ITB Sub-Clause 17.1, any bid not accompanied by a substantially responsive Bid Security or Bid-Securing Declaration in accordance with ITB Sub-Clause 17.1, shall be rejected by the GOL as non-responsive.</w:t>
            </w:r>
          </w:p>
          <w:p w14:paraId="3F472ABD" w14:textId="77777777" w:rsidR="008E0CD7" w:rsidRDefault="00176E9E">
            <w:pPr>
              <w:tabs>
                <w:tab w:val="left" w:pos="540"/>
              </w:tabs>
              <w:spacing w:after="220"/>
              <w:ind w:left="540" w:right="-72" w:hanging="540"/>
            </w:pPr>
            <w:r>
              <w:t>17.4</w:t>
            </w:r>
            <w:r>
              <w:tab/>
              <w:t>The Bid Security or the Bid- Securing Declaration of unsuccessful Bidders shall be returned as promptly as possible upon the successful Bidder’s furnishing of the performance security.</w:t>
            </w:r>
          </w:p>
          <w:p w14:paraId="283F62D0" w14:textId="77777777" w:rsidR="008E0CD7" w:rsidRDefault="00176E9E">
            <w:pPr>
              <w:tabs>
                <w:tab w:val="left" w:pos="540"/>
              </w:tabs>
              <w:spacing w:after="220"/>
              <w:ind w:left="540" w:right="-72" w:hanging="540"/>
            </w:pPr>
            <w:r>
              <w:lastRenderedPageBreak/>
              <w:t>17.5</w:t>
            </w:r>
            <w:r>
              <w:tab/>
              <w:t>The Bid Security may be forfeited or the Bid–Securing Declaration executed:</w:t>
            </w:r>
          </w:p>
          <w:p w14:paraId="22BE8A59" w14:textId="77777777" w:rsidR="008E0CD7" w:rsidRDefault="00176E9E">
            <w:pPr>
              <w:numPr>
                <w:ilvl w:val="0"/>
                <w:numId w:val="3"/>
              </w:numPr>
              <w:tabs>
                <w:tab w:val="left" w:pos="1080"/>
                <w:tab w:val="left" w:pos="1800"/>
              </w:tabs>
              <w:spacing w:after="220"/>
              <w:ind w:left="1094" w:right="-72" w:hanging="547"/>
            </w:pPr>
            <w:bookmarkStart w:id="17" w:name="_Toc65979615"/>
            <w:r>
              <w:t>if a Bidder</w:t>
            </w:r>
            <w:bookmarkStart w:id="18" w:name="_Toc438267890"/>
            <w:r>
              <w:t xml:space="preserve"> withdraws its bid during the period of bid validity specified by the Bidder on the Bid Submission Sheet, except as provided in ITB Sub-Clause 16.2; or</w:t>
            </w:r>
            <w:bookmarkEnd w:id="17"/>
            <w:bookmarkEnd w:id="18"/>
          </w:p>
          <w:p w14:paraId="02CE486F" w14:textId="77777777" w:rsidR="008E0CD7" w:rsidRDefault="00176E9E">
            <w:pPr>
              <w:numPr>
                <w:ilvl w:val="0"/>
                <w:numId w:val="3"/>
              </w:numPr>
              <w:tabs>
                <w:tab w:val="left" w:pos="1080"/>
                <w:tab w:val="left" w:pos="1800"/>
              </w:tabs>
              <w:spacing w:after="220"/>
              <w:ind w:left="1094" w:right="-72" w:hanging="547"/>
            </w:pPr>
            <w:bookmarkStart w:id="19" w:name="_Toc65979616"/>
            <w:r>
              <w:t>if the Bidder does not accept the correction of its Bid Price pursuant to ITB Sub-Clause 28.</w:t>
            </w:r>
            <w:bookmarkEnd w:id="19"/>
          </w:p>
          <w:p w14:paraId="3EBD8478" w14:textId="77777777" w:rsidR="008E0CD7" w:rsidRDefault="00176E9E">
            <w:pPr>
              <w:numPr>
                <w:ilvl w:val="0"/>
                <w:numId w:val="3"/>
              </w:numPr>
              <w:tabs>
                <w:tab w:val="left" w:pos="1080"/>
                <w:tab w:val="left" w:pos="1800"/>
              </w:tabs>
              <w:spacing w:after="220"/>
              <w:ind w:left="1094" w:right="-72" w:hanging="547"/>
            </w:pPr>
            <w:bookmarkStart w:id="20" w:name="_Toc65979617"/>
            <w:r>
              <w:t>if the successful Bidder fails within the specified time to:</w:t>
            </w:r>
            <w:bookmarkStart w:id="21" w:name="_Toc438267892"/>
            <w:bookmarkEnd w:id="20"/>
            <w:r>
              <w:t xml:space="preserve"> </w:t>
            </w:r>
            <w:bookmarkEnd w:id="21"/>
          </w:p>
          <w:p w14:paraId="078FC7A4" w14:textId="77777777" w:rsidR="008E0CD7" w:rsidRDefault="00176E9E">
            <w:pPr>
              <w:numPr>
                <w:ilvl w:val="0"/>
                <w:numId w:val="4"/>
              </w:numPr>
              <w:spacing w:after="220"/>
              <w:ind w:right="-72"/>
            </w:pPr>
            <w:r>
              <w:t xml:space="preserve">sign the Contract; or  </w:t>
            </w:r>
          </w:p>
          <w:p w14:paraId="31EA931B" w14:textId="77777777" w:rsidR="008E0CD7" w:rsidRDefault="00176E9E">
            <w:pPr>
              <w:numPr>
                <w:ilvl w:val="0"/>
                <w:numId w:val="4"/>
              </w:numPr>
              <w:spacing w:after="220"/>
              <w:ind w:right="-72"/>
            </w:pPr>
            <w:bookmarkStart w:id="22" w:name="_Toc438267893"/>
            <w:r>
              <w:t xml:space="preserve">furnish the required performance </w:t>
            </w:r>
            <w:bookmarkEnd w:id="22"/>
            <w:r>
              <w:t>security.</w:t>
            </w:r>
          </w:p>
          <w:p w14:paraId="0F1A32F3" w14:textId="77777777" w:rsidR="008E0CD7" w:rsidRDefault="00176E9E">
            <w:pPr>
              <w:tabs>
                <w:tab w:val="left" w:pos="540"/>
              </w:tabs>
              <w:spacing w:after="220"/>
              <w:ind w:left="540" w:right="-72" w:hanging="540"/>
            </w:pPr>
            <w:r>
              <w:t xml:space="preserve">17.6 </w:t>
            </w:r>
            <w:r>
              <w:tab/>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w:t>
            </w:r>
          </w:p>
        </w:tc>
      </w:tr>
      <w:tr w:rsidR="008E0CD7" w14:paraId="1900AF24" w14:textId="77777777">
        <w:tc>
          <w:tcPr>
            <w:tcW w:w="2160" w:type="dxa"/>
            <w:tcBorders>
              <w:top w:val="nil"/>
              <w:left w:val="nil"/>
              <w:bottom w:val="nil"/>
              <w:right w:val="nil"/>
            </w:tcBorders>
          </w:tcPr>
          <w:p w14:paraId="499368B6" w14:textId="77777777" w:rsidR="008E0CD7" w:rsidRDefault="00176E9E">
            <w:pPr>
              <w:pStyle w:val="Head22"/>
            </w:pPr>
            <w:r>
              <w:lastRenderedPageBreak/>
              <w:t>18.</w:t>
            </w:r>
            <w:r>
              <w:tab/>
              <w:t>Alternative Proposals by Bidders</w:t>
            </w:r>
          </w:p>
        </w:tc>
        <w:tc>
          <w:tcPr>
            <w:tcW w:w="6984" w:type="dxa"/>
            <w:tcBorders>
              <w:top w:val="nil"/>
              <w:left w:val="nil"/>
              <w:bottom w:val="nil"/>
              <w:right w:val="nil"/>
            </w:tcBorders>
          </w:tcPr>
          <w:p w14:paraId="3724F572" w14:textId="77777777" w:rsidR="008E0CD7" w:rsidRDefault="00176E9E">
            <w:pPr>
              <w:tabs>
                <w:tab w:val="left" w:pos="540"/>
              </w:tabs>
              <w:spacing w:after="200"/>
              <w:ind w:left="540" w:right="-72" w:hanging="540"/>
            </w:pPr>
            <w:r>
              <w:t>18.1</w:t>
            </w:r>
            <w:r>
              <w:tab/>
              <w:t xml:space="preserve">Alternatives shall not be considered, unless specifically </w:t>
            </w:r>
            <w:r>
              <w:rPr>
                <w:b/>
              </w:rPr>
              <w:t>allowed in the BDS.</w:t>
            </w:r>
            <w:r>
              <w:t xml:space="preserve"> If so allowed, ITB Sub-Clauses 18.1 and 18.2 shall govern, and BDS shall specify which of the following options shall be allowed: </w:t>
            </w:r>
          </w:p>
          <w:p w14:paraId="1FE8DC66" w14:textId="77777777" w:rsidR="008E0CD7" w:rsidRDefault="00176E9E">
            <w:pPr>
              <w:tabs>
                <w:tab w:val="left" w:pos="1080"/>
              </w:tabs>
              <w:spacing w:after="200"/>
              <w:ind w:left="1080" w:right="-72" w:hanging="540"/>
            </w:pPr>
            <w:r>
              <w:t>(a)</w:t>
            </w:r>
            <w:r>
              <w:tab/>
              <w:t xml:space="preserve">Option One.  A bidder may submit alternative bids with the base bid and the PE shall only consider the alternative bids offered by the Bidder whose bid for the base case was determined to be the lowest-evaluated bid, or </w:t>
            </w:r>
          </w:p>
          <w:p w14:paraId="435C018E" w14:textId="77777777" w:rsidR="008E0CD7" w:rsidRDefault="00176E9E">
            <w:pPr>
              <w:tabs>
                <w:tab w:val="left" w:pos="1080"/>
              </w:tabs>
              <w:spacing w:after="200"/>
              <w:ind w:left="1080" w:right="-72" w:hanging="540"/>
            </w:pPr>
            <w:r>
              <w:t>(b)</w:t>
            </w:r>
            <w:r>
              <w:tab/>
              <w:t>Option Two.  A bidder may submit an alternative bid with or without a bid for the base case. All bids received, for the base case, as well as alternative bids meeting the technical specifications and performance requirements pursuant to Section VII, shall be evaluated on their own merits.</w:t>
            </w:r>
          </w:p>
          <w:p w14:paraId="3BB48FE2" w14:textId="77777777" w:rsidR="008E0CD7" w:rsidRDefault="00176E9E">
            <w:pPr>
              <w:tabs>
                <w:tab w:val="left" w:pos="540"/>
              </w:tabs>
              <w:spacing w:after="200"/>
              <w:ind w:left="540" w:right="-72" w:hanging="540"/>
            </w:pPr>
            <w:r>
              <w:t xml:space="preserve">18.2 Alternative bids shall provide all information necessary for a complete evaluation of the alternative by the Bid Evaluation Panel (BEP) of the PE, including design calculations, technical specifications, breakdown of prices, proposed construction methods and other relevant details. </w:t>
            </w:r>
          </w:p>
        </w:tc>
      </w:tr>
      <w:tr w:rsidR="008E0CD7" w14:paraId="6F86926E" w14:textId="77777777">
        <w:tc>
          <w:tcPr>
            <w:tcW w:w="2160" w:type="dxa"/>
            <w:tcBorders>
              <w:top w:val="nil"/>
              <w:left w:val="nil"/>
              <w:bottom w:val="nil"/>
              <w:right w:val="nil"/>
            </w:tcBorders>
          </w:tcPr>
          <w:p w14:paraId="4A4BA9FB" w14:textId="77777777" w:rsidR="008E0CD7" w:rsidRDefault="00176E9E">
            <w:pPr>
              <w:pStyle w:val="Head22"/>
            </w:pPr>
            <w:r>
              <w:t>19.</w:t>
            </w:r>
            <w:r>
              <w:tab/>
              <w:t>Format and Signing of Bid</w:t>
            </w:r>
          </w:p>
        </w:tc>
        <w:tc>
          <w:tcPr>
            <w:tcW w:w="6984" w:type="dxa"/>
            <w:tcBorders>
              <w:top w:val="nil"/>
              <w:left w:val="nil"/>
              <w:bottom w:val="nil"/>
              <w:right w:val="nil"/>
            </w:tcBorders>
          </w:tcPr>
          <w:p w14:paraId="53C4DAF9" w14:textId="77777777" w:rsidR="008E0CD7" w:rsidRDefault="00176E9E">
            <w:pPr>
              <w:tabs>
                <w:tab w:val="left" w:pos="540"/>
              </w:tabs>
              <w:spacing w:after="200"/>
              <w:ind w:left="540" w:right="-72" w:hanging="540"/>
            </w:pPr>
            <w:r>
              <w:t>19.1</w:t>
            </w:r>
            <w:r>
              <w:tab/>
              <w:t xml:space="preserve">The Bidder shall prepare one original of the documents comprising the Bid as described in ITB Clause 13, bound with the volume containing the Form of Bid, and clearly marked “ORIGINAL.”  In addition, the Bidder shall submit copies of the Bid, in the number </w:t>
            </w:r>
            <w:r>
              <w:rPr>
                <w:b/>
              </w:rPr>
              <w:t>specified in the BDS,</w:t>
            </w:r>
            <w:r>
              <w:t xml:space="preserve"> and clearly marked as </w:t>
            </w:r>
            <w:r>
              <w:lastRenderedPageBreak/>
              <w:t>“COPIES.”  In the event of discrepancy between them, the original shall prevail.</w:t>
            </w:r>
          </w:p>
          <w:p w14:paraId="421165AA" w14:textId="77777777" w:rsidR="008E0CD7" w:rsidRDefault="00176E9E">
            <w:pPr>
              <w:tabs>
                <w:tab w:val="left" w:pos="540"/>
              </w:tabs>
              <w:spacing w:after="200"/>
              <w:ind w:left="540" w:right="-72" w:hanging="540"/>
            </w:pPr>
            <w:r>
              <w:t>19.2</w:t>
            </w:r>
            <w:r>
              <w:tab/>
              <w:t>The original and all copies of the Bid shall be typed or written in indelible ink and shall be signed by a person or persons duly authorized to sign on behalf of the Bidder, pursuant to ITB Sub-Clause 5.3 (a).  All pages of the Bid where entries or amendments have been made shall be initialed by the person or persons signing the Bid.</w:t>
            </w:r>
          </w:p>
          <w:p w14:paraId="3075F11E" w14:textId="77777777" w:rsidR="008E0CD7" w:rsidRDefault="00176E9E">
            <w:pPr>
              <w:tabs>
                <w:tab w:val="left" w:pos="540"/>
              </w:tabs>
              <w:spacing w:after="200"/>
              <w:ind w:left="540" w:right="-72" w:hanging="540"/>
            </w:pPr>
            <w:r>
              <w:t>19.3</w:t>
            </w:r>
            <w:r>
              <w:tab/>
              <w:t>The Bid shall contain no alterations or additions, except those to comply with instructions issued by the PE, or as necessary to correct errors made by the Bidder, in which case such corrections shall be initialed by the person or persons signing the Bid.</w:t>
            </w:r>
          </w:p>
          <w:p w14:paraId="37AFD4E1" w14:textId="77777777" w:rsidR="008E0CD7" w:rsidRDefault="00176E9E">
            <w:pPr>
              <w:tabs>
                <w:tab w:val="left" w:pos="540"/>
              </w:tabs>
              <w:spacing w:after="200"/>
              <w:ind w:left="540" w:right="-72" w:hanging="540"/>
            </w:pPr>
            <w:r>
              <w:t>19.4</w:t>
            </w:r>
            <w:r>
              <w:tab/>
              <w:t>The Bidder shall furnish information as described in the Form of Bid on commissions or gratuities, if any, paid or to be paid to agents relating to this Bid, and to contract execution if the Bidder is awarded the contract.</w:t>
            </w:r>
          </w:p>
        </w:tc>
      </w:tr>
    </w:tbl>
    <w:p w14:paraId="18AC65DF" w14:textId="77777777" w:rsidR="008E0CD7" w:rsidRDefault="008E0CD7"/>
    <w:p w14:paraId="28CCE2AC" w14:textId="77777777" w:rsidR="008E0CD7" w:rsidRDefault="00176E9E">
      <w:pPr>
        <w:pStyle w:val="Head21"/>
        <w:keepNext/>
        <w:keepLines/>
      </w:pPr>
      <w:r>
        <w:t>D.  Submission of Bids</w:t>
      </w:r>
    </w:p>
    <w:p w14:paraId="57209EF9" w14:textId="77777777" w:rsidR="008E0CD7" w:rsidRDefault="008E0CD7">
      <w:pPr>
        <w:keepNext/>
        <w:keepLines/>
      </w:pPr>
    </w:p>
    <w:tbl>
      <w:tblPr>
        <w:tblW w:w="0" w:type="auto"/>
        <w:tblLayout w:type="fixed"/>
        <w:tblLook w:val="04A0" w:firstRow="1" w:lastRow="0" w:firstColumn="1" w:lastColumn="0" w:noHBand="0" w:noVBand="1"/>
      </w:tblPr>
      <w:tblGrid>
        <w:gridCol w:w="2160"/>
        <w:gridCol w:w="6984"/>
      </w:tblGrid>
      <w:tr w:rsidR="008E0CD7" w14:paraId="42290DAE" w14:textId="77777777">
        <w:tc>
          <w:tcPr>
            <w:tcW w:w="2160" w:type="dxa"/>
            <w:tcBorders>
              <w:top w:val="nil"/>
              <w:left w:val="nil"/>
              <w:bottom w:val="nil"/>
              <w:right w:val="nil"/>
            </w:tcBorders>
          </w:tcPr>
          <w:p w14:paraId="197FA308" w14:textId="77777777" w:rsidR="008E0CD7" w:rsidRDefault="00176E9E">
            <w:pPr>
              <w:pStyle w:val="Head22"/>
            </w:pPr>
            <w:r>
              <w:t>20.</w:t>
            </w:r>
            <w:r>
              <w:tab/>
              <w:t>Submission, Sealing and Marking of Bids</w:t>
            </w:r>
          </w:p>
        </w:tc>
        <w:tc>
          <w:tcPr>
            <w:tcW w:w="6984" w:type="dxa"/>
            <w:tcBorders>
              <w:top w:val="nil"/>
              <w:left w:val="nil"/>
              <w:bottom w:val="nil"/>
              <w:right w:val="nil"/>
            </w:tcBorders>
          </w:tcPr>
          <w:p w14:paraId="509E24F3" w14:textId="77777777" w:rsidR="008E0CD7" w:rsidRDefault="00176E9E">
            <w:pPr>
              <w:tabs>
                <w:tab w:val="left" w:pos="540"/>
              </w:tabs>
              <w:spacing w:after="200"/>
              <w:ind w:left="540" w:right="18" w:hanging="547"/>
            </w:pPr>
            <w:r>
              <w:t>20.1</w:t>
            </w:r>
            <w:r>
              <w:tab/>
              <w:t xml:space="preserve">Bidders may always submit their bids by mail or by hand. When so </w:t>
            </w:r>
            <w:r>
              <w:rPr>
                <w:b/>
              </w:rPr>
              <w:t xml:space="preserve">specified in the BDS, </w:t>
            </w:r>
            <w:r>
              <w:t xml:space="preserve">bidders shall have the option of submitting their bids electronically. Bidders submitting bids electronically shall follow the procedures </w:t>
            </w:r>
            <w:r>
              <w:rPr>
                <w:b/>
              </w:rPr>
              <w:t>specified in the BDS.</w:t>
            </w:r>
            <w:r>
              <w:t xml:space="preserve"> The Bidder shall seal the original and all copies of the Bid in two inner envelopes and one outer envelope, duly marking the inner envelopes as “ORIGINAL” and “COPIES.”</w:t>
            </w:r>
          </w:p>
          <w:p w14:paraId="5DFC5D36" w14:textId="77777777" w:rsidR="008E0CD7" w:rsidRDefault="00176E9E">
            <w:pPr>
              <w:tabs>
                <w:tab w:val="left" w:pos="540"/>
              </w:tabs>
              <w:spacing w:after="200"/>
              <w:ind w:left="540" w:right="-72" w:hanging="547"/>
            </w:pPr>
            <w:r>
              <w:t>20.2</w:t>
            </w:r>
            <w:r>
              <w:tab/>
              <w:t>The inner and outer envelopes shall</w:t>
            </w:r>
          </w:p>
          <w:p w14:paraId="3590BFC7" w14:textId="77777777" w:rsidR="008E0CD7" w:rsidRDefault="00176E9E">
            <w:pPr>
              <w:tabs>
                <w:tab w:val="left" w:pos="1080"/>
              </w:tabs>
              <w:spacing w:after="200"/>
              <w:ind w:left="1080" w:right="-72" w:hanging="547"/>
            </w:pPr>
            <w:r>
              <w:t>(a)</w:t>
            </w:r>
            <w:r>
              <w:tab/>
              <w:t xml:space="preserve">be addressed to the PE at the address </w:t>
            </w:r>
            <w:r>
              <w:rPr>
                <w:b/>
              </w:rPr>
              <w:t>provided in the BDS;</w:t>
            </w:r>
          </w:p>
          <w:p w14:paraId="0D1A02FF" w14:textId="77777777" w:rsidR="008E0CD7" w:rsidRDefault="00176E9E">
            <w:pPr>
              <w:tabs>
                <w:tab w:val="left" w:pos="1080"/>
              </w:tabs>
              <w:spacing w:after="180"/>
              <w:ind w:left="1080" w:right="-72" w:hanging="547"/>
            </w:pPr>
            <w:r>
              <w:t>(b)</w:t>
            </w:r>
            <w:r>
              <w:tab/>
              <w:t xml:space="preserve">bear the name and identification number of the Contract as </w:t>
            </w:r>
            <w:r>
              <w:rPr>
                <w:b/>
              </w:rPr>
              <w:t>defined in the BDS</w:t>
            </w:r>
            <w:r>
              <w:t xml:space="preserve"> and SCC; and</w:t>
            </w:r>
          </w:p>
          <w:p w14:paraId="39F1B1FA" w14:textId="77777777" w:rsidR="008E0CD7" w:rsidRDefault="00176E9E">
            <w:pPr>
              <w:tabs>
                <w:tab w:val="left" w:pos="1080"/>
              </w:tabs>
              <w:spacing w:after="180"/>
              <w:ind w:left="1080" w:right="-72" w:hanging="547"/>
            </w:pPr>
            <w:r>
              <w:t>(c)</w:t>
            </w:r>
            <w:r>
              <w:tab/>
              <w:t xml:space="preserve">Provide a warning not to open before the specified time and date for Bid opening as </w:t>
            </w:r>
            <w:r>
              <w:rPr>
                <w:b/>
              </w:rPr>
              <w:t>defined in the</w:t>
            </w:r>
            <w:r>
              <w:t xml:space="preserve"> </w:t>
            </w:r>
            <w:r>
              <w:rPr>
                <w:b/>
              </w:rPr>
              <w:t>BDS.</w:t>
            </w:r>
          </w:p>
          <w:p w14:paraId="08458649" w14:textId="77777777" w:rsidR="008E0CD7" w:rsidRDefault="00176E9E">
            <w:pPr>
              <w:tabs>
                <w:tab w:val="left" w:pos="540"/>
              </w:tabs>
              <w:spacing w:after="180"/>
              <w:ind w:left="540" w:right="-72" w:hanging="547"/>
            </w:pPr>
            <w:r>
              <w:t>20.3</w:t>
            </w:r>
            <w:r>
              <w:tab/>
              <w:t>In addition to the identification required in ITB Sub-Clause 20.2, the inner envelopes shall indicate the name and address of the Bidder to enable the Bid to be returned unopened in case it is declared late, pursuant to ITB Clause 22.</w:t>
            </w:r>
          </w:p>
          <w:p w14:paraId="6E3D566A" w14:textId="77777777" w:rsidR="008E0CD7" w:rsidRDefault="00176E9E">
            <w:pPr>
              <w:tabs>
                <w:tab w:val="left" w:pos="540"/>
              </w:tabs>
              <w:spacing w:after="180"/>
              <w:ind w:left="540" w:right="-72" w:hanging="547"/>
            </w:pPr>
            <w:r>
              <w:t xml:space="preserve"> 20.4</w:t>
            </w:r>
            <w:r>
              <w:tab/>
              <w:t>If the outer envelope is not sealed and marked as above, the PE shall assume no responsibility for the misplacement or premature opening of the Bid.</w:t>
            </w:r>
          </w:p>
        </w:tc>
      </w:tr>
      <w:tr w:rsidR="008E0CD7" w14:paraId="2187DDC4" w14:textId="77777777">
        <w:tc>
          <w:tcPr>
            <w:tcW w:w="2160" w:type="dxa"/>
            <w:tcBorders>
              <w:top w:val="nil"/>
              <w:left w:val="nil"/>
              <w:bottom w:val="nil"/>
              <w:right w:val="nil"/>
            </w:tcBorders>
          </w:tcPr>
          <w:p w14:paraId="3BFE98B7" w14:textId="77777777" w:rsidR="008E0CD7" w:rsidRDefault="00176E9E">
            <w:pPr>
              <w:pStyle w:val="Head22"/>
            </w:pPr>
            <w:r>
              <w:lastRenderedPageBreak/>
              <w:t>21.</w:t>
            </w:r>
            <w:r>
              <w:tab/>
              <w:t>Deadline for Sub-mission of Bids</w:t>
            </w:r>
          </w:p>
        </w:tc>
        <w:tc>
          <w:tcPr>
            <w:tcW w:w="6984" w:type="dxa"/>
            <w:tcBorders>
              <w:top w:val="nil"/>
              <w:left w:val="nil"/>
              <w:bottom w:val="nil"/>
              <w:right w:val="nil"/>
            </w:tcBorders>
          </w:tcPr>
          <w:p w14:paraId="3135696A" w14:textId="77777777" w:rsidR="008E0CD7" w:rsidRDefault="00176E9E">
            <w:pPr>
              <w:tabs>
                <w:tab w:val="left" w:pos="540"/>
              </w:tabs>
              <w:spacing w:after="180"/>
              <w:ind w:left="540" w:right="-72" w:hanging="547"/>
            </w:pPr>
            <w:r>
              <w:t>21.1</w:t>
            </w:r>
            <w:r>
              <w:tab/>
              <w:t xml:space="preserve">Bids shall be delivered to the PE at the address specified above no later than the time and date </w:t>
            </w:r>
            <w:r>
              <w:rPr>
                <w:b/>
              </w:rPr>
              <w:t>specified in the</w:t>
            </w:r>
            <w:r>
              <w:t xml:space="preserve"> </w:t>
            </w:r>
            <w:r>
              <w:rPr>
                <w:b/>
              </w:rPr>
              <w:t>BDS.</w:t>
            </w:r>
          </w:p>
          <w:p w14:paraId="6919E58A" w14:textId="77777777" w:rsidR="008E0CD7" w:rsidRDefault="00176E9E">
            <w:pPr>
              <w:tabs>
                <w:tab w:val="left" w:pos="540"/>
              </w:tabs>
              <w:spacing w:after="180"/>
              <w:ind w:left="540" w:right="-72" w:hanging="547"/>
            </w:pPr>
            <w:r>
              <w:t>21.2</w:t>
            </w:r>
            <w:r>
              <w:tab/>
              <w:t>The PE may extend the deadline for submission of bids by issuing an amendment in accordance with ITB Clause 11, in which case all rights and obligations of the PE and the bidders previously subject to the original deadline shall then be subject to the new deadline.</w:t>
            </w:r>
          </w:p>
        </w:tc>
      </w:tr>
      <w:tr w:rsidR="008E0CD7" w14:paraId="7AEF3405" w14:textId="77777777">
        <w:tc>
          <w:tcPr>
            <w:tcW w:w="2160" w:type="dxa"/>
            <w:tcBorders>
              <w:top w:val="nil"/>
              <w:left w:val="nil"/>
              <w:bottom w:val="nil"/>
              <w:right w:val="nil"/>
            </w:tcBorders>
          </w:tcPr>
          <w:p w14:paraId="74535AA1" w14:textId="77777777" w:rsidR="008E0CD7" w:rsidRDefault="00176E9E">
            <w:pPr>
              <w:pStyle w:val="Head22"/>
              <w:pageBreakBefore/>
            </w:pPr>
            <w:r>
              <w:lastRenderedPageBreak/>
              <w:t>22.</w:t>
            </w:r>
            <w:r>
              <w:tab/>
              <w:t>Late Bids</w:t>
            </w:r>
          </w:p>
        </w:tc>
        <w:tc>
          <w:tcPr>
            <w:tcW w:w="6984" w:type="dxa"/>
            <w:tcBorders>
              <w:top w:val="nil"/>
              <w:left w:val="nil"/>
              <w:bottom w:val="nil"/>
              <w:right w:val="nil"/>
            </w:tcBorders>
          </w:tcPr>
          <w:p w14:paraId="3CC8B5B2" w14:textId="77777777" w:rsidR="008E0CD7" w:rsidRDefault="00176E9E">
            <w:pPr>
              <w:tabs>
                <w:tab w:val="left" w:pos="540"/>
              </w:tabs>
              <w:spacing w:after="180"/>
              <w:ind w:left="540" w:right="-72" w:hanging="547"/>
            </w:pPr>
            <w:r>
              <w:t>22.1</w:t>
            </w:r>
            <w:r>
              <w:tab/>
              <w:t>Any Bid received by the PE after the deadline prescribed in ITB Clause 21 shall be returned unopened to the Bidder.</w:t>
            </w:r>
          </w:p>
        </w:tc>
      </w:tr>
      <w:tr w:rsidR="008E0CD7" w14:paraId="0502BFCC" w14:textId="77777777">
        <w:tc>
          <w:tcPr>
            <w:tcW w:w="2160" w:type="dxa"/>
            <w:tcBorders>
              <w:top w:val="nil"/>
              <w:left w:val="nil"/>
              <w:bottom w:val="nil"/>
              <w:right w:val="nil"/>
            </w:tcBorders>
          </w:tcPr>
          <w:p w14:paraId="45AB9329" w14:textId="77777777" w:rsidR="008E0CD7" w:rsidRDefault="00176E9E">
            <w:pPr>
              <w:pStyle w:val="Head22"/>
            </w:pPr>
            <w:r>
              <w:t>23.Withdrawal, Substitution and Modification of Bids</w:t>
            </w:r>
          </w:p>
        </w:tc>
        <w:tc>
          <w:tcPr>
            <w:tcW w:w="6984" w:type="dxa"/>
            <w:tcBorders>
              <w:top w:val="nil"/>
              <w:left w:val="nil"/>
              <w:bottom w:val="nil"/>
              <w:right w:val="nil"/>
            </w:tcBorders>
          </w:tcPr>
          <w:p w14:paraId="623962BC" w14:textId="77777777" w:rsidR="008E0CD7" w:rsidRDefault="00176E9E">
            <w:pPr>
              <w:tabs>
                <w:tab w:val="left" w:pos="540"/>
              </w:tabs>
              <w:spacing w:after="180"/>
              <w:ind w:left="540" w:right="-72" w:hanging="547"/>
            </w:pPr>
            <w:r>
              <w:t>23.1</w:t>
            </w:r>
            <w:r>
              <w:tab/>
              <w:t>Bidders may withdraw, substitute or modify their Bids by giving notice in writing before the deadline prescribed in ITB Clause 21.</w:t>
            </w:r>
          </w:p>
          <w:p w14:paraId="4E8DB424" w14:textId="77777777" w:rsidR="008E0CD7" w:rsidRDefault="00176E9E">
            <w:pPr>
              <w:tabs>
                <w:tab w:val="left" w:pos="540"/>
              </w:tabs>
              <w:spacing w:after="180"/>
              <w:ind w:left="540" w:right="-72" w:hanging="547"/>
            </w:pPr>
            <w:r>
              <w:t>23.2</w:t>
            </w:r>
            <w:r>
              <w:tab/>
              <w:t>Each Bidder’s withdrawal, substitution or modification notice shall be prepared, sealed, marked, and delivered in accordance with ITB Clauses 19 and 20, with the outer and inner envelopes additionally marked or “</w:t>
            </w:r>
            <w:r>
              <w:rPr>
                <w:smallCaps/>
              </w:rPr>
              <w:t>Withdrawal,” Substitution,” or “Modification</w:t>
            </w:r>
            <w:r>
              <w:t>” as appropriate.</w:t>
            </w:r>
          </w:p>
          <w:p w14:paraId="2D44ADDC" w14:textId="77777777" w:rsidR="008E0CD7" w:rsidRDefault="00176E9E">
            <w:pPr>
              <w:tabs>
                <w:tab w:val="left" w:pos="540"/>
              </w:tabs>
              <w:spacing w:after="180"/>
              <w:ind w:left="540" w:right="-72" w:hanging="547"/>
            </w:pPr>
            <w:r>
              <w:t>23.3</w:t>
            </w:r>
            <w:r>
              <w:tab/>
              <w:t>No Bid may be substituted or modified after the deadline for submission of Bids.</w:t>
            </w:r>
          </w:p>
          <w:p w14:paraId="3ECE9029" w14:textId="77777777" w:rsidR="008E0CD7" w:rsidRDefault="00176E9E">
            <w:pPr>
              <w:tabs>
                <w:tab w:val="left" w:pos="540"/>
              </w:tabs>
              <w:spacing w:after="180"/>
              <w:ind w:left="540" w:right="-72" w:hanging="547"/>
            </w:pPr>
            <w:r>
              <w:t>23.4</w:t>
            </w:r>
            <w:r>
              <w:tab/>
              <w:t>Withdrawal of a Bid between the deadline for submission of bids and the expiration of the period of Bid validity specified in the Bidding Data or as extended pursuant to ITB Sub-Clause 16.2 may result in the forfeiture of the Bid Security or execution of the Bid -Securing Declaration pursuant to ITB Clause 17.</w:t>
            </w:r>
          </w:p>
          <w:p w14:paraId="157D5A6D" w14:textId="77777777" w:rsidR="008E0CD7" w:rsidRDefault="00176E9E">
            <w:pPr>
              <w:tabs>
                <w:tab w:val="left" w:pos="540"/>
              </w:tabs>
              <w:spacing w:after="180"/>
              <w:ind w:left="547" w:right="-72" w:hanging="547"/>
            </w:pPr>
            <w:r>
              <w:t>23.5</w:t>
            </w:r>
            <w:r>
              <w:tab/>
              <w:t xml:space="preserve">Bidders may only offer discounts to, or otherwise modify the prices of their bids, by submitting Bid modifications in accordance with this clause or included in the initial Bid </w:t>
            </w:r>
          </w:p>
        </w:tc>
      </w:tr>
    </w:tbl>
    <w:p w14:paraId="5584B16D" w14:textId="77777777" w:rsidR="008E0CD7" w:rsidRDefault="008E0CD7"/>
    <w:p w14:paraId="5E9784E7" w14:textId="77777777" w:rsidR="008E0CD7" w:rsidRDefault="00176E9E">
      <w:pPr>
        <w:pStyle w:val="Head21"/>
      </w:pPr>
      <w:r>
        <w:t>E.  Bid Opening and Evaluation</w:t>
      </w:r>
    </w:p>
    <w:p w14:paraId="75D277BE" w14:textId="77777777" w:rsidR="008E0CD7" w:rsidRDefault="008E0CD7"/>
    <w:tbl>
      <w:tblPr>
        <w:tblW w:w="0" w:type="auto"/>
        <w:tblLayout w:type="fixed"/>
        <w:tblLook w:val="04A0" w:firstRow="1" w:lastRow="0" w:firstColumn="1" w:lastColumn="0" w:noHBand="0" w:noVBand="1"/>
      </w:tblPr>
      <w:tblGrid>
        <w:gridCol w:w="2160"/>
        <w:gridCol w:w="7038"/>
      </w:tblGrid>
      <w:tr w:rsidR="008E0CD7" w14:paraId="32F1034C" w14:textId="77777777">
        <w:tc>
          <w:tcPr>
            <w:tcW w:w="2160" w:type="dxa"/>
            <w:tcBorders>
              <w:top w:val="nil"/>
              <w:left w:val="nil"/>
              <w:bottom w:val="nil"/>
              <w:right w:val="nil"/>
            </w:tcBorders>
          </w:tcPr>
          <w:p w14:paraId="2648AE75" w14:textId="77777777" w:rsidR="008E0CD7" w:rsidRDefault="00176E9E">
            <w:pPr>
              <w:pStyle w:val="Head22"/>
            </w:pPr>
            <w:r>
              <w:t>24.</w:t>
            </w:r>
            <w:r>
              <w:tab/>
              <w:t>Bid Opening</w:t>
            </w:r>
          </w:p>
        </w:tc>
        <w:tc>
          <w:tcPr>
            <w:tcW w:w="7038" w:type="dxa"/>
            <w:tcBorders>
              <w:top w:val="nil"/>
              <w:left w:val="nil"/>
              <w:bottom w:val="nil"/>
              <w:right w:val="nil"/>
            </w:tcBorders>
          </w:tcPr>
          <w:p w14:paraId="4D5990DA" w14:textId="77777777" w:rsidR="008E0CD7" w:rsidRDefault="00176E9E">
            <w:pPr>
              <w:tabs>
                <w:tab w:val="left" w:pos="540"/>
              </w:tabs>
              <w:spacing w:after="200"/>
              <w:ind w:left="540" w:hanging="540"/>
            </w:pPr>
            <w:r>
              <w:t>24.1</w:t>
            </w:r>
            <w:r>
              <w:tab/>
              <w:t xml:space="preserve">The PE shall open the bids, including modifications made pursuant to Clause 23, in the presence of the bidders’ representatives who choose to attend at the time and in the place </w:t>
            </w:r>
            <w:r>
              <w:rPr>
                <w:b/>
              </w:rPr>
              <w:t>specified in the BDS.</w:t>
            </w:r>
            <w:r>
              <w:t xml:space="preserve"> Any specific opening procedures required if electronic bidding is permitted in accordance with ITB Sub-Clause 20.1, shall be as</w:t>
            </w:r>
            <w:r>
              <w:rPr>
                <w:b/>
              </w:rPr>
              <w:t xml:space="preserve"> </w:t>
            </w:r>
            <w:r>
              <w:t>specified in the BDS.</w:t>
            </w:r>
          </w:p>
          <w:p w14:paraId="0016C694" w14:textId="77777777" w:rsidR="008E0CD7" w:rsidRDefault="00176E9E">
            <w:pPr>
              <w:tabs>
                <w:tab w:val="left" w:pos="540"/>
              </w:tabs>
              <w:spacing w:after="200"/>
              <w:ind w:left="540" w:right="-72" w:hanging="540"/>
            </w:pPr>
            <w:r>
              <w:t>24.2</w:t>
            </w:r>
            <w:r>
              <w:tab/>
              <w:t>Envelopes marked “WITHDRAWAL” shall be opened and read out first.  Bids for which an acceptable notice of withdrawal has been submitted pursuant to ITB Clause 23 shall not be opened.</w:t>
            </w:r>
          </w:p>
          <w:p w14:paraId="04CCC4E8" w14:textId="77777777" w:rsidR="008E0CD7" w:rsidRDefault="00176E9E">
            <w:pPr>
              <w:tabs>
                <w:tab w:val="left" w:pos="540"/>
              </w:tabs>
              <w:spacing w:after="200"/>
              <w:ind w:left="540" w:right="-72" w:hanging="540"/>
            </w:pPr>
            <w:r>
              <w:t>24.3</w:t>
            </w:r>
            <w:r>
              <w:tab/>
              <w:t>The bidders’ names, the Bid prices, the total amount of each Bid and of any alternative Bid (if alternatives have been requested or permitted), any discounts, Bid withdrawals, substitutions, or modifications, the presence or absence of Bid Security or Bid-Securing Declaration, if required, and such other details as the PE may consider appropriate, shall be announced by the Procurement Committee of the PE at the opening.</w:t>
            </w:r>
            <w:r>
              <w:rPr>
                <w:rFonts w:ascii="Helv" w:hAnsi="Helv"/>
                <w:sz w:val="20"/>
              </w:rPr>
              <w:t xml:space="preserve"> </w:t>
            </w:r>
            <w:r>
              <w:t xml:space="preserve">No bid shall be rejected at bid opening except for the late bids pursuant to ITB Clause 22.  Substitution Bids and modifications submitted pursuant to ITB Clause 23 that are not opened and read out at bid opening shall not </w:t>
            </w:r>
            <w:r>
              <w:lastRenderedPageBreak/>
              <w:t>be considered for further evaluation regardless of the circumstances. Late, withdrawn and substituted bids shall be returned un-opened to bidders</w:t>
            </w:r>
          </w:p>
          <w:p w14:paraId="3EAAA10B" w14:textId="77777777" w:rsidR="008E0CD7" w:rsidRDefault="00176E9E">
            <w:pPr>
              <w:tabs>
                <w:tab w:val="left" w:pos="540"/>
              </w:tabs>
              <w:spacing w:after="200"/>
              <w:ind w:left="540" w:right="-72" w:hanging="540"/>
            </w:pPr>
            <w:r>
              <w:t>24.4</w:t>
            </w:r>
            <w:r>
              <w:tab/>
              <w:t>The PE shall prepare Minutes of the Bid Opening, including the information disclosed, to those present, in accordance with ITB Sub-Clause 24.3.</w:t>
            </w:r>
          </w:p>
        </w:tc>
      </w:tr>
      <w:tr w:rsidR="008E0CD7" w14:paraId="27AFC6CC" w14:textId="77777777">
        <w:tc>
          <w:tcPr>
            <w:tcW w:w="2160" w:type="dxa"/>
            <w:tcBorders>
              <w:top w:val="nil"/>
              <w:left w:val="nil"/>
              <w:bottom w:val="nil"/>
              <w:right w:val="nil"/>
            </w:tcBorders>
          </w:tcPr>
          <w:p w14:paraId="63185C3D" w14:textId="77777777" w:rsidR="008E0CD7" w:rsidRDefault="00176E9E">
            <w:pPr>
              <w:pStyle w:val="Head22"/>
            </w:pPr>
            <w:r>
              <w:lastRenderedPageBreak/>
              <w:t>25.</w:t>
            </w:r>
            <w:r>
              <w:tab/>
              <w:t>Confidentiality</w:t>
            </w:r>
          </w:p>
        </w:tc>
        <w:tc>
          <w:tcPr>
            <w:tcW w:w="7038" w:type="dxa"/>
            <w:tcBorders>
              <w:top w:val="nil"/>
              <w:left w:val="nil"/>
              <w:bottom w:val="nil"/>
              <w:right w:val="nil"/>
            </w:tcBorders>
          </w:tcPr>
          <w:p w14:paraId="38978400" w14:textId="77777777" w:rsidR="008E0CD7" w:rsidRDefault="00176E9E">
            <w:pPr>
              <w:tabs>
                <w:tab w:val="left" w:pos="540"/>
              </w:tabs>
              <w:spacing w:after="160"/>
              <w:ind w:left="547" w:right="-72" w:hanging="547"/>
            </w:pPr>
            <w:r>
              <w:t>25.1</w:t>
            </w:r>
            <w:r>
              <w:tab/>
              <w:t>Information relating to the Examination, Clarification, Evaluation, and Comparison of Bids and Recommendations for the Award of a contract shall not be disclosed to bidders or any other persons not officially concerned with such process until publication of the award to the successful Bidder has been announced pursuant to ITB Sub-Clause 34.4.  Any effort by a Bidder to influence the PE’s processing of bids or award decisions may result in the rejection of its Bid. Notwithstanding the above, from the time of bid opening to the time of Contract award, if any Bidder wishes to contact the Purchaser on any matter related to the bidding process, it should do so in writing.</w:t>
            </w:r>
          </w:p>
        </w:tc>
      </w:tr>
      <w:tr w:rsidR="008E0CD7" w14:paraId="7B9BC5BC" w14:textId="77777777">
        <w:tc>
          <w:tcPr>
            <w:tcW w:w="2160" w:type="dxa"/>
            <w:tcBorders>
              <w:top w:val="nil"/>
              <w:left w:val="nil"/>
              <w:bottom w:val="nil"/>
              <w:right w:val="nil"/>
            </w:tcBorders>
          </w:tcPr>
          <w:p w14:paraId="1D6A4EF0" w14:textId="77777777" w:rsidR="008E0CD7" w:rsidRDefault="00176E9E">
            <w:pPr>
              <w:pStyle w:val="Head22"/>
            </w:pPr>
            <w:r>
              <w:t>26.</w:t>
            </w:r>
            <w:r>
              <w:tab/>
              <w:t xml:space="preserve">Clarification of Bids </w:t>
            </w:r>
          </w:p>
        </w:tc>
        <w:tc>
          <w:tcPr>
            <w:tcW w:w="7038" w:type="dxa"/>
            <w:tcBorders>
              <w:top w:val="nil"/>
              <w:left w:val="nil"/>
              <w:bottom w:val="nil"/>
              <w:right w:val="nil"/>
            </w:tcBorders>
          </w:tcPr>
          <w:p w14:paraId="126303F7" w14:textId="77777777" w:rsidR="008E0CD7" w:rsidRDefault="00176E9E">
            <w:pPr>
              <w:tabs>
                <w:tab w:val="left" w:pos="540"/>
              </w:tabs>
              <w:spacing w:after="160"/>
              <w:ind w:left="547" w:right="-72" w:hanging="547"/>
            </w:pPr>
            <w:r>
              <w:t>26.1</w:t>
            </w:r>
            <w:r>
              <w:tab/>
              <w:t>To assist in the examination, evaluation, and comparison of Bids, the PE may, at the PE’s discretion, ask any Bidder for clarification of the Bidder’s Bid, including breakdowns of unit rates. The request for clarification and the response shall be in writing, but no change in the price or substance of the Bid shall be sought, offered, or permitted except as required to confirm the correction of arithmetic errors discovered by the GOL in the evaluation of the Bids in accordance with ITB Clause 28.</w:t>
            </w:r>
          </w:p>
        </w:tc>
      </w:tr>
      <w:tr w:rsidR="008E0CD7" w14:paraId="63378FEB" w14:textId="77777777">
        <w:tc>
          <w:tcPr>
            <w:tcW w:w="2160" w:type="dxa"/>
            <w:tcBorders>
              <w:top w:val="nil"/>
              <w:left w:val="nil"/>
              <w:bottom w:val="nil"/>
              <w:right w:val="nil"/>
            </w:tcBorders>
          </w:tcPr>
          <w:p w14:paraId="21FDC78B" w14:textId="77777777" w:rsidR="008E0CD7" w:rsidRDefault="00176E9E">
            <w:pPr>
              <w:pStyle w:val="Head22"/>
            </w:pPr>
            <w:r>
              <w:t>27.</w:t>
            </w:r>
            <w:r>
              <w:tab/>
              <w:t>Examination of Bids and Determination of Responsiveness</w:t>
            </w:r>
          </w:p>
        </w:tc>
        <w:tc>
          <w:tcPr>
            <w:tcW w:w="7038" w:type="dxa"/>
            <w:tcBorders>
              <w:top w:val="nil"/>
              <w:left w:val="nil"/>
              <w:bottom w:val="nil"/>
              <w:right w:val="nil"/>
            </w:tcBorders>
          </w:tcPr>
          <w:p w14:paraId="1FDCD7EB" w14:textId="77777777" w:rsidR="008E0CD7" w:rsidRDefault="00176E9E">
            <w:pPr>
              <w:tabs>
                <w:tab w:val="left" w:pos="540"/>
              </w:tabs>
              <w:spacing w:after="160"/>
              <w:ind w:left="547" w:right="-72" w:hanging="547"/>
            </w:pPr>
            <w:r>
              <w:t>27.1</w:t>
            </w:r>
            <w:r>
              <w:tab/>
              <w:t>Prior to the detailed evaluation of Bids, the PE shall determine whether each Bid (a) meets the eligibility criteria defined in ITB Clause 4; (b) has been properly signed; (c) is accompanied by the Security or the Bid Securing Declaration, if required; and (d) is substantially responsive to the requirements of the Bidding Documents.</w:t>
            </w:r>
          </w:p>
          <w:p w14:paraId="76542397" w14:textId="77777777" w:rsidR="008E0CD7" w:rsidRDefault="00176E9E">
            <w:pPr>
              <w:tabs>
                <w:tab w:val="left" w:pos="540"/>
              </w:tabs>
              <w:spacing w:after="160"/>
              <w:ind w:left="547" w:right="-72" w:hanging="547"/>
            </w:pPr>
            <w:r>
              <w:t>27.2</w:t>
            </w:r>
            <w:r>
              <w:tab/>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PE’s or GOL’s rights or the Bidder’s obligations under the Contract; or (c) whose rectification would affect unfairly the competitive position of other bidders presenting substantially responsive bids.</w:t>
            </w:r>
          </w:p>
          <w:p w14:paraId="14E6542A" w14:textId="77777777" w:rsidR="008E0CD7" w:rsidRDefault="00176E9E">
            <w:pPr>
              <w:tabs>
                <w:tab w:val="left" w:pos="540"/>
              </w:tabs>
              <w:spacing w:after="160"/>
              <w:ind w:left="547" w:right="-72" w:hanging="547"/>
            </w:pPr>
            <w:r>
              <w:lastRenderedPageBreak/>
              <w:t>27.3</w:t>
            </w:r>
            <w:r>
              <w:tab/>
              <w:t>If a Bid is not substantially responsive, it shall be rejected by the PE and may not subsequently be made responsive by correction or withdrawal of the nonconforming deviation or reservation.</w:t>
            </w:r>
          </w:p>
        </w:tc>
      </w:tr>
      <w:tr w:rsidR="008E0CD7" w14:paraId="506A87A9" w14:textId="77777777">
        <w:tc>
          <w:tcPr>
            <w:tcW w:w="2160" w:type="dxa"/>
            <w:tcBorders>
              <w:top w:val="nil"/>
              <w:left w:val="nil"/>
              <w:bottom w:val="nil"/>
              <w:right w:val="nil"/>
            </w:tcBorders>
          </w:tcPr>
          <w:p w14:paraId="65992135" w14:textId="77777777" w:rsidR="008E0CD7" w:rsidRDefault="00176E9E">
            <w:pPr>
              <w:pStyle w:val="Head22"/>
            </w:pPr>
            <w:r>
              <w:lastRenderedPageBreak/>
              <w:t>28.</w:t>
            </w:r>
            <w:r>
              <w:tab/>
              <w:t>Correction of Errors</w:t>
            </w:r>
          </w:p>
        </w:tc>
        <w:tc>
          <w:tcPr>
            <w:tcW w:w="7038" w:type="dxa"/>
            <w:tcBorders>
              <w:top w:val="nil"/>
              <w:left w:val="nil"/>
              <w:bottom w:val="nil"/>
              <w:right w:val="nil"/>
            </w:tcBorders>
          </w:tcPr>
          <w:p w14:paraId="3E9BCB3E" w14:textId="77777777" w:rsidR="008E0CD7" w:rsidRDefault="00176E9E">
            <w:pPr>
              <w:tabs>
                <w:tab w:val="left" w:pos="540"/>
              </w:tabs>
              <w:spacing w:after="200"/>
              <w:ind w:left="540" w:right="-72" w:hanging="547"/>
            </w:pPr>
            <w:r>
              <w:t>28.1</w:t>
            </w:r>
            <w:r>
              <w:tab/>
              <w:t>Bids determined to be substantially responsive shall be checked by the PE for any arithmetic errors. Errors shall be corrected by the PE as follows:</w:t>
            </w:r>
          </w:p>
          <w:p w14:paraId="79D0CCF5" w14:textId="77777777" w:rsidR="008E0CD7" w:rsidRDefault="00176E9E">
            <w:pPr>
              <w:tabs>
                <w:tab w:val="left" w:pos="1080"/>
              </w:tabs>
              <w:spacing w:after="200"/>
              <w:ind w:left="1080" w:right="-72" w:hanging="547"/>
            </w:pPr>
            <w:r>
              <w:t>(a)</w:t>
            </w:r>
            <w:r>
              <w:tab/>
              <w:t>where there is a discrepancy between the amounts in figures and in words, the amount in words shall govern; and</w:t>
            </w:r>
          </w:p>
          <w:p w14:paraId="5A53BF20" w14:textId="77777777" w:rsidR="008E0CD7" w:rsidRDefault="00176E9E">
            <w:pPr>
              <w:tabs>
                <w:tab w:val="left" w:pos="1080"/>
              </w:tabs>
              <w:spacing w:after="200"/>
              <w:ind w:left="1080" w:right="-72" w:hanging="547"/>
            </w:pPr>
            <w:r>
              <w:t>(b)</w:t>
            </w:r>
            <w:r>
              <w:tab/>
              <w:t>where there is a discrepancy between the unit rate and the line item total resulting from multiplying the unit rate by the quantity, the unit rate as quoted shall govern, unless in the opinion of the PE there is an obviously gross misplacement of the decimal point in the unit rate, in which case the line item total as quoted shall govern, and the unit rate shall be corrected.</w:t>
            </w:r>
          </w:p>
          <w:p w14:paraId="59D80CA9" w14:textId="77777777" w:rsidR="008E0CD7" w:rsidRDefault="00176E9E">
            <w:pPr>
              <w:tabs>
                <w:tab w:val="left" w:pos="540"/>
              </w:tabs>
              <w:spacing w:after="200"/>
              <w:ind w:left="540" w:right="-72" w:hanging="547"/>
            </w:pPr>
            <w:r>
              <w:t>28.2</w:t>
            </w:r>
            <w:r>
              <w:tab/>
              <w:t>The amount stated in the Bid shall be adjusted by the PE in accordance with the above procedure for the correction of errors and, with the concurrence of the Bidder, shall be considered as binding upon the Bidder.  If the Bidder does not accept the corrected amount, the Bid shall be rejected, and the Bid Security may be forfeited or the Bid-Securing Declaration executed in accordance with ITB Sub-Clause 17.5 (b).</w:t>
            </w:r>
          </w:p>
        </w:tc>
      </w:tr>
      <w:tr w:rsidR="008E0CD7" w14:paraId="4AAA3583" w14:textId="77777777">
        <w:tc>
          <w:tcPr>
            <w:tcW w:w="2160" w:type="dxa"/>
            <w:tcBorders>
              <w:top w:val="nil"/>
              <w:left w:val="nil"/>
              <w:bottom w:val="nil"/>
              <w:right w:val="nil"/>
            </w:tcBorders>
          </w:tcPr>
          <w:p w14:paraId="21E33730" w14:textId="77777777" w:rsidR="008E0CD7" w:rsidRDefault="00176E9E">
            <w:pPr>
              <w:pStyle w:val="Head22"/>
            </w:pPr>
            <w:r>
              <w:t>29.</w:t>
            </w:r>
            <w:r>
              <w:tab/>
              <w:t>Currency for Bid Evaluation</w:t>
            </w:r>
          </w:p>
        </w:tc>
        <w:tc>
          <w:tcPr>
            <w:tcW w:w="7038" w:type="dxa"/>
            <w:tcBorders>
              <w:top w:val="nil"/>
              <w:left w:val="nil"/>
              <w:bottom w:val="nil"/>
              <w:right w:val="nil"/>
            </w:tcBorders>
          </w:tcPr>
          <w:p w14:paraId="24C8E948" w14:textId="77777777" w:rsidR="008E0CD7" w:rsidRDefault="00176E9E">
            <w:pPr>
              <w:tabs>
                <w:tab w:val="left" w:pos="540"/>
              </w:tabs>
              <w:spacing w:after="200"/>
              <w:ind w:left="540" w:right="-72" w:hanging="540"/>
            </w:pPr>
            <w:r>
              <w:t>29.1 Bids shall be evaluated as quoted in the currency of the Republic of Liberia in accordance with ITB Sub-Clause 15.1, unless a Bidder has used different exchange rates than those prescribed in ITB Sub-Clause 15.2, in which case the Bid shall be first converted into the amounts payable in different currencies using the rates quoted in the Bid and then reconverted to the currency of the Republic of Liberia using the exchange rates prescribed in ITB Sub-Clause 15.2.</w:t>
            </w:r>
          </w:p>
        </w:tc>
      </w:tr>
      <w:tr w:rsidR="008E0CD7" w14:paraId="6EE1FCCA" w14:textId="77777777">
        <w:tc>
          <w:tcPr>
            <w:tcW w:w="2160" w:type="dxa"/>
            <w:tcBorders>
              <w:top w:val="nil"/>
              <w:left w:val="nil"/>
              <w:bottom w:val="nil"/>
              <w:right w:val="nil"/>
            </w:tcBorders>
          </w:tcPr>
          <w:p w14:paraId="7ED3D1EE" w14:textId="77777777" w:rsidR="008E0CD7" w:rsidRDefault="00176E9E">
            <w:pPr>
              <w:pStyle w:val="Head22"/>
              <w:pageBreakBefore/>
            </w:pPr>
            <w:r>
              <w:lastRenderedPageBreak/>
              <w:t>30.</w:t>
            </w:r>
            <w:r>
              <w:tab/>
              <w:t>Evaluation and Comparison of Bids</w:t>
            </w:r>
          </w:p>
        </w:tc>
        <w:tc>
          <w:tcPr>
            <w:tcW w:w="7038" w:type="dxa"/>
            <w:tcBorders>
              <w:top w:val="nil"/>
              <w:left w:val="nil"/>
              <w:bottom w:val="nil"/>
              <w:right w:val="nil"/>
            </w:tcBorders>
          </w:tcPr>
          <w:p w14:paraId="1F299485" w14:textId="77777777" w:rsidR="008E0CD7" w:rsidRDefault="00176E9E">
            <w:pPr>
              <w:tabs>
                <w:tab w:val="left" w:pos="540"/>
              </w:tabs>
              <w:spacing w:after="200"/>
              <w:ind w:left="540" w:right="-72" w:hanging="547"/>
            </w:pPr>
            <w:r>
              <w:t>30.1</w:t>
            </w:r>
            <w:r>
              <w:tab/>
              <w:t>The BEP of the PE shall evaluate and compare only the bids determined to be substantially responsive in accordance with ITB Clause 27.</w:t>
            </w:r>
          </w:p>
          <w:p w14:paraId="19336BF0" w14:textId="77777777" w:rsidR="008E0CD7" w:rsidRDefault="00176E9E">
            <w:pPr>
              <w:tabs>
                <w:tab w:val="left" w:pos="540"/>
              </w:tabs>
              <w:spacing w:after="200"/>
              <w:ind w:left="540" w:right="-72" w:hanging="547"/>
            </w:pPr>
            <w:r>
              <w:t>30.2</w:t>
            </w:r>
            <w:r>
              <w:tab/>
              <w:t>In evaluating the bids, the BEP shall determine for each Bid the evaluated Bid price by adjusting the Bid price as follows:</w:t>
            </w:r>
          </w:p>
          <w:p w14:paraId="64C0A3D0" w14:textId="77777777" w:rsidR="008E0CD7" w:rsidRDefault="00176E9E">
            <w:pPr>
              <w:tabs>
                <w:tab w:val="left" w:pos="1080"/>
              </w:tabs>
              <w:spacing w:after="200"/>
              <w:ind w:left="1080" w:right="-72" w:hanging="547"/>
            </w:pPr>
            <w:r>
              <w:t>(a)</w:t>
            </w:r>
            <w:r>
              <w:tab/>
              <w:t>making any correction for errors pursuant to ITB Clause 28;</w:t>
            </w:r>
          </w:p>
          <w:p w14:paraId="4D59434B" w14:textId="77777777" w:rsidR="008E0CD7" w:rsidRDefault="00176E9E">
            <w:pPr>
              <w:tabs>
                <w:tab w:val="left" w:pos="1080"/>
              </w:tabs>
              <w:spacing w:after="200"/>
              <w:ind w:left="1080" w:right="-72" w:hanging="547"/>
            </w:pPr>
            <w:r>
              <w:t>(b)</w:t>
            </w:r>
            <w:r>
              <w:tab/>
              <w:t>excluding provisional sums and the provision, if any, for contingencies in the Bill of Quantities, but including Day work, where priced competitively;</w:t>
            </w:r>
          </w:p>
          <w:p w14:paraId="74778130" w14:textId="77777777" w:rsidR="008E0CD7" w:rsidRDefault="00176E9E">
            <w:pPr>
              <w:tabs>
                <w:tab w:val="left" w:pos="1080"/>
              </w:tabs>
              <w:spacing w:after="200"/>
              <w:ind w:left="1080" w:right="-72" w:hanging="547"/>
            </w:pPr>
            <w:r>
              <w:t>(c)</w:t>
            </w:r>
            <w:r>
              <w:tab/>
              <w:t>making an appropriate adjustment for any other acceptable variations, deviations, or alternative offers submitted in accordance with ITB Clause 18; and</w:t>
            </w:r>
          </w:p>
          <w:p w14:paraId="27A412B0" w14:textId="77777777" w:rsidR="008E0CD7" w:rsidRDefault="00176E9E">
            <w:pPr>
              <w:tabs>
                <w:tab w:val="left" w:pos="1080"/>
              </w:tabs>
              <w:spacing w:after="200"/>
              <w:ind w:left="1080" w:right="-72" w:hanging="547"/>
            </w:pPr>
            <w:r>
              <w:t>(d)</w:t>
            </w:r>
            <w:r>
              <w:tab/>
              <w:t>making appropriate adjustments to reflect discounts or other price modifications offered in accordance with ITB Sub-Clause 23.5.</w:t>
            </w:r>
          </w:p>
          <w:p w14:paraId="5C6DB457" w14:textId="77777777" w:rsidR="008E0CD7" w:rsidRDefault="00176E9E">
            <w:pPr>
              <w:tabs>
                <w:tab w:val="left" w:pos="540"/>
              </w:tabs>
              <w:spacing w:after="200"/>
              <w:ind w:left="540" w:right="-72" w:hanging="547"/>
            </w:pPr>
            <w:r>
              <w:t>30.3</w:t>
            </w:r>
            <w:r>
              <w:tab/>
              <w:t>The PE reserves the right to accept or reject any variation, deviation, or alternative offer.  Variations, deviations, and alternative offers and other factors which are in excess of the requirements of the Bidding Documents or otherwise result in unsolicited benefits for the PE shall not be taken into account in Bid Evaluation.</w:t>
            </w:r>
          </w:p>
          <w:p w14:paraId="77AC559A" w14:textId="77777777" w:rsidR="008E0CD7" w:rsidRDefault="00176E9E">
            <w:pPr>
              <w:tabs>
                <w:tab w:val="left" w:pos="540"/>
              </w:tabs>
              <w:spacing w:after="200"/>
              <w:ind w:left="540" w:right="-72" w:hanging="547"/>
            </w:pPr>
            <w:r>
              <w:t>30.4</w:t>
            </w:r>
            <w:r>
              <w:tab/>
              <w:t>The estimated effect of any price adjustment conditions under GCC Clause 47, during the period of implementation of the Contract, shall not be taken into account in Bid evaluation.</w:t>
            </w:r>
          </w:p>
          <w:p w14:paraId="295CF9A5" w14:textId="77777777" w:rsidR="008E0CD7" w:rsidRDefault="00176E9E">
            <w:pPr>
              <w:tabs>
                <w:tab w:val="left" w:pos="540"/>
              </w:tabs>
              <w:spacing w:after="200"/>
              <w:ind w:left="540" w:right="-72" w:hanging="547"/>
            </w:pPr>
            <w:r>
              <w:t>30.5</w:t>
            </w:r>
          </w:p>
        </w:tc>
      </w:tr>
      <w:tr w:rsidR="008E0CD7" w14:paraId="4C4A54C8" w14:textId="77777777">
        <w:tc>
          <w:tcPr>
            <w:tcW w:w="2160" w:type="dxa"/>
            <w:tcBorders>
              <w:top w:val="nil"/>
              <w:left w:val="nil"/>
              <w:bottom w:val="nil"/>
              <w:right w:val="nil"/>
            </w:tcBorders>
          </w:tcPr>
          <w:p w14:paraId="6EABC705" w14:textId="77777777" w:rsidR="008E0CD7" w:rsidRDefault="00176E9E">
            <w:pPr>
              <w:pStyle w:val="Head22"/>
            </w:pPr>
            <w:r>
              <w:t>31.</w:t>
            </w:r>
            <w:r>
              <w:tab/>
              <w:t>Preference for Domestic Bidders</w:t>
            </w:r>
          </w:p>
        </w:tc>
        <w:tc>
          <w:tcPr>
            <w:tcW w:w="7038" w:type="dxa"/>
            <w:tcBorders>
              <w:top w:val="nil"/>
              <w:left w:val="nil"/>
              <w:bottom w:val="nil"/>
              <w:right w:val="nil"/>
            </w:tcBorders>
          </w:tcPr>
          <w:p w14:paraId="4EFEEB8C" w14:textId="77777777" w:rsidR="008E0CD7" w:rsidRDefault="00176E9E">
            <w:pPr>
              <w:tabs>
                <w:tab w:val="left" w:pos="540"/>
              </w:tabs>
              <w:spacing w:after="200"/>
              <w:ind w:left="540" w:right="-72" w:hanging="540"/>
            </w:pPr>
            <w:r>
              <w:t>31.1</w:t>
            </w:r>
            <w:r>
              <w:tab/>
              <w:t>If so,</w:t>
            </w:r>
            <w:r>
              <w:rPr>
                <w:b/>
              </w:rPr>
              <w:t xml:space="preserve"> indicated in the BDS,</w:t>
            </w:r>
            <w:r>
              <w:t xml:space="preserve"> domestic contractors may receive a margin of preference in Bid Evaluation, for which this clause shall apply.</w:t>
            </w:r>
          </w:p>
          <w:p w14:paraId="249F46E2" w14:textId="77777777" w:rsidR="008E0CD7" w:rsidRDefault="00176E9E">
            <w:pPr>
              <w:tabs>
                <w:tab w:val="left" w:pos="540"/>
              </w:tabs>
              <w:spacing w:after="220"/>
              <w:ind w:left="540" w:right="-72" w:hanging="540"/>
            </w:pPr>
            <w:r>
              <w:t>31.2</w:t>
            </w:r>
            <w:r>
              <w:tab/>
              <w:t>Domestic bidders shall provide all evidence necessary to prove that they meet the following criteria to be eligible for a 10 percent margin of preference in the comparison of their bids with those of bidders who do not qualify for the preference.  They should:</w:t>
            </w:r>
          </w:p>
          <w:p w14:paraId="0D6F0A98" w14:textId="77777777" w:rsidR="008E0CD7" w:rsidRDefault="00176E9E">
            <w:pPr>
              <w:tabs>
                <w:tab w:val="left" w:pos="1080"/>
              </w:tabs>
              <w:spacing w:after="220"/>
              <w:ind w:left="1080" w:right="-72" w:hanging="540"/>
            </w:pPr>
            <w:r>
              <w:t>(a)</w:t>
            </w:r>
            <w:r>
              <w:tab/>
              <w:t>be registered within the country of the Republic of Liberia;</w:t>
            </w:r>
          </w:p>
          <w:p w14:paraId="77F62F6C" w14:textId="77777777" w:rsidR="008E0CD7" w:rsidRDefault="00176E9E">
            <w:pPr>
              <w:tabs>
                <w:tab w:val="left" w:pos="1080"/>
              </w:tabs>
              <w:spacing w:after="220"/>
              <w:ind w:left="1080" w:right="-72" w:hanging="540"/>
            </w:pPr>
            <w:r>
              <w:t>(b)</w:t>
            </w:r>
            <w:r>
              <w:tab/>
              <w:t>have majority ownership by nationals of the Republic of Liberia;</w:t>
            </w:r>
          </w:p>
          <w:p w14:paraId="3A864A01" w14:textId="77777777" w:rsidR="008E0CD7" w:rsidRDefault="00176E9E">
            <w:pPr>
              <w:tabs>
                <w:tab w:val="left" w:pos="1080"/>
              </w:tabs>
              <w:spacing w:after="220"/>
              <w:ind w:left="1080" w:right="-72" w:hanging="540"/>
            </w:pPr>
            <w:r>
              <w:lastRenderedPageBreak/>
              <w:t>(c)</w:t>
            </w:r>
            <w:r>
              <w:tab/>
              <w:t>not subcontract more than 10 percent of the Contract Price, excluding provisional sums, to foreign contractors.</w:t>
            </w:r>
          </w:p>
          <w:p w14:paraId="4CD1E74C" w14:textId="77777777" w:rsidR="008E0CD7" w:rsidRDefault="00176E9E">
            <w:pPr>
              <w:tabs>
                <w:tab w:val="left" w:pos="540"/>
              </w:tabs>
              <w:spacing w:after="220"/>
              <w:ind w:left="540" w:right="-72" w:hanging="540"/>
            </w:pPr>
            <w:r>
              <w:t>31.3</w:t>
            </w:r>
            <w:r>
              <w:tab/>
              <w:t>The following procedure shall be used to apply the margin of preference:</w:t>
            </w:r>
          </w:p>
          <w:p w14:paraId="2BA32DC5" w14:textId="77777777" w:rsidR="008E0CD7" w:rsidRDefault="00176E9E">
            <w:pPr>
              <w:tabs>
                <w:tab w:val="left" w:pos="1080"/>
              </w:tabs>
              <w:spacing w:after="220"/>
              <w:ind w:left="1080" w:right="-72" w:hanging="540"/>
            </w:pPr>
            <w:r>
              <w:t>(a)</w:t>
            </w:r>
            <w:r>
              <w:tab/>
              <w:t>Responsive bids shall be classified into the following groups:</w:t>
            </w:r>
          </w:p>
          <w:p w14:paraId="2E1FAC45" w14:textId="77777777" w:rsidR="008E0CD7" w:rsidRDefault="00176E9E">
            <w:pPr>
              <w:tabs>
                <w:tab w:val="left" w:pos="1620"/>
              </w:tabs>
              <w:spacing w:after="220"/>
              <w:ind w:left="1620" w:right="-72" w:hanging="540"/>
            </w:pPr>
            <w:r>
              <w:t>(i)</w:t>
            </w:r>
            <w:r>
              <w:tab/>
              <w:t>Group A:  bids offered by domestic bidders and joint ventures meeting the criteria of ITB Sub-Clause 31.2; and</w:t>
            </w:r>
          </w:p>
          <w:p w14:paraId="10209468" w14:textId="77777777" w:rsidR="008E0CD7" w:rsidRDefault="00176E9E">
            <w:pPr>
              <w:tabs>
                <w:tab w:val="left" w:pos="1620"/>
              </w:tabs>
              <w:spacing w:after="220"/>
              <w:ind w:left="1620" w:right="-72" w:hanging="540"/>
            </w:pPr>
            <w:r>
              <w:t>(ii)</w:t>
            </w:r>
            <w:r>
              <w:tab/>
              <w:t>Group B:  all other bids.</w:t>
            </w:r>
          </w:p>
          <w:p w14:paraId="4CEA1C3E" w14:textId="77777777" w:rsidR="008E0CD7" w:rsidRDefault="00176E9E">
            <w:pPr>
              <w:tabs>
                <w:tab w:val="left" w:pos="1080"/>
              </w:tabs>
              <w:spacing w:after="220"/>
              <w:ind w:left="1080" w:right="-72" w:hanging="540"/>
            </w:pPr>
            <w:r>
              <w:t>(b)</w:t>
            </w:r>
            <w:r>
              <w:tab/>
              <w:t>For the purpose of further evaluation and comparison of bids only, an amount equal to 10 percent of the evaluated Bid prices determined in accordance with ITB Sub-Clause 30.2 shall be added to all bids classified in Group B.</w:t>
            </w:r>
          </w:p>
        </w:tc>
      </w:tr>
    </w:tbl>
    <w:p w14:paraId="5AA369D3" w14:textId="77777777" w:rsidR="008E0CD7" w:rsidRDefault="008E0CD7"/>
    <w:p w14:paraId="4A1FB671" w14:textId="77777777" w:rsidR="008E0CD7" w:rsidRDefault="00176E9E">
      <w:pPr>
        <w:pStyle w:val="Head21"/>
      </w:pPr>
      <w:r>
        <w:t>F.  Award of Contract</w:t>
      </w:r>
    </w:p>
    <w:p w14:paraId="3DA6F161" w14:textId="77777777" w:rsidR="008E0CD7" w:rsidRDefault="008E0CD7"/>
    <w:tbl>
      <w:tblPr>
        <w:tblW w:w="0" w:type="auto"/>
        <w:tblLayout w:type="fixed"/>
        <w:tblLook w:val="04A0" w:firstRow="1" w:lastRow="0" w:firstColumn="1" w:lastColumn="0" w:noHBand="0" w:noVBand="1"/>
      </w:tblPr>
      <w:tblGrid>
        <w:gridCol w:w="2160"/>
        <w:gridCol w:w="6948"/>
      </w:tblGrid>
      <w:tr w:rsidR="008E0CD7" w14:paraId="3A79BA71" w14:textId="77777777">
        <w:tc>
          <w:tcPr>
            <w:tcW w:w="2160" w:type="dxa"/>
            <w:tcBorders>
              <w:top w:val="nil"/>
              <w:left w:val="nil"/>
              <w:bottom w:val="nil"/>
              <w:right w:val="nil"/>
            </w:tcBorders>
          </w:tcPr>
          <w:p w14:paraId="4886F865" w14:textId="77777777" w:rsidR="008E0CD7" w:rsidRDefault="00176E9E">
            <w:pPr>
              <w:pStyle w:val="Head22"/>
            </w:pPr>
            <w:r>
              <w:t>32.</w:t>
            </w:r>
            <w:r>
              <w:tab/>
              <w:t>Award Criteria</w:t>
            </w:r>
          </w:p>
        </w:tc>
        <w:tc>
          <w:tcPr>
            <w:tcW w:w="6948" w:type="dxa"/>
            <w:tcBorders>
              <w:top w:val="nil"/>
              <w:left w:val="nil"/>
              <w:bottom w:val="nil"/>
              <w:right w:val="nil"/>
            </w:tcBorders>
          </w:tcPr>
          <w:p w14:paraId="7CF41294" w14:textId="77777777" w:rsidR="008E0CD7" w:rsidRDefault="00176E9E">
            <w:pPr>
              <w:tabs>
                <w:tab w:val="left" w:pos="540"/>
              </w:tabs>
              <w:spacing w:after="200"/>
              <w:ind w:left="540" w:right="-72" w:hanging="547"/>
            </w:pPr>
            <w:r>
              <w:t>32.1</w:t>
            </w:r>
            <w:r>
              <w:tab/>
              <w:t>Subject to ITB Clause 33, the Contract shall be awarded to the Bidder whose Bid has been determined to be substantially responsive to the Bidding Documents and who has offered the lowest evaluated Bid price, provided that such Bidder has been determined to be (a) eligible in accordance with the provisions of ITB Clause 4, and (b) qualified in accordance with the provisions of ITB Clause 5.</w:t>
            </w:r>
          </w:p>
        </w:tc>
      </w:tr>
      <w:tr w:rsidR="008E0CD7" w14:paraId="4085EA49" w14:textId="77777777">
        <w:tc>
          <w:tcPr>
            <w:tcW w:w="2160" w:type="dxa"/>
            <w:tcBorders>
              <w:top w:val="nil"/>
              <w:left w:val="nil"/>
              <w:bottom w:val="nil"/>
              <w:right w:val="nil"/>
            </w:tcBorders>
          </w:tcPr>
          <w:p w14:paraId="6AF2527F" w14:textId="77777777" w:rsidR="008E0CD7" w:rsidRDefault="00176E9E">
            <w:pPr>
              <w:pStyle w:val="Head22"/>
              <w:pageBreakBefore/>
            </w:pPr>
            <w:r>
              <w:lastRenderedPageBreak/>
              <w:t>33.</w:t>
            </w:r>
            <w:r>
              <w:tab/>
              <w:t>PE’s Right to Accept any Bid and to Reject any or all Bids</w:t>
            </w:r>
          </w:p>
        </w:tc>
        <w:tc>
          <w:tcPr>
            <w:tcW w:w="6948" w:type="dxa"/>
            <w:tcBorders>
              <w:top w:val="nil"/>
              <w:left w:val="nil"/>
              <w:bottom w:val="nil"/>
              <w:right w:val="nil"/>
            </w:tcBorders>
          </w:tcPr>
          <w:p w14:paraId="6D53BCFB" w14:textId="77777777" w:rsidR="008E0CD7" w:rsidRDefault="00176E9E">
            <w:pPr>
              <w:tabs>
                <w:tab w:val="left" w:pos="540"/>
              </w:tabs>
              <w:spacing w:after="200"/>
              <w:ind w:left="547" w:right="-72" w:hanging="547"/>
            </w:pPr>
            <w:r>
              <w:t>33.1</w:t>
            </w:r>
            <w:r>
              <w:tab/>
              <w:t>Notwithstanding ITB Clause 32, the PE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PE’s action.</w:t>
            </w:r>
          </w:p>
        </w:tc>
      </w:tr>
      <w:tr w:rsidR="008E0CD7" w14:paraId="7EEE2813" w14:textId="77777777">
        <w:tc>
          <w:tcPr>
            <w:tcW w:w="2160" w:type="dxa"/>
            <w:tcBorders>
              <w:top w:val="nil"/>
              <w:left w:val="nil"/>
              <w:bottom w:val="nil"/>
              <w:right w:val="nil"/>
            </w:tcBorders>
          </w:tcPr>
          <w:p w14:paraId="6C79CB28" w14:textId="77777777" w:rsidR="008E0CD7" w:rsidRDefault="00176E9E">
            <w:pPr>
              <w:pStyle w:val="Head22"/>
            </w:pPr>
            <w:r>
              <w:t>34.</w:t>
            </w:r>
            <w:r>
              <w:tab/>
              <w:t>Notification of Award and Signing of Agreement</w:t>
            </w:r>
          </w:p>
        </w:tc>
        <w:tc>
          <w:tcPr>
            <w:tcW w:w="6948" w:type="dxa"/>
            <w:tcBorders>
              <w:top w:val="nil"/>
              <w:left w:val="nil"/>
              <w:bottom w:val="nil"/>
              <w:right w:val="nil"/>
            </w:tcBorders>
          </w:tcPr>
          <w:p w14:paraId="1773B92A" w14:textId="77777777" w:rsidR="008E0CD7" w:rsidRDefault="00176E9E">
            <w:pPr>
              <w:tabs>
                <w:tab w:val="left" w:pos="540"/>
              </w:tabs>
              <w:spacing w:after="200"/>
              <w:ind w:left="540" w:right="-72" w:hanging="547"/>
            </w:pPr>
            <w:r>
              <w:t>34.1</w:t>
            </w:r>
            <w:r>
              <w:tab/>
              <w:t>The Bidder whose Bid has been accepted shall be notified of the award by the PE prior to expiration of the Bid validity period in writing. This letter (hereinafter and in the GCC called the “Letter of Acceptance”) shall state the sum that the PE shall pay the Contractor in consideration of the execution, completion, and maintenance of the Works by the Contractor as prescribed by the Contract (hereinafter and in the Contract called the “Contract Price”).</w:t>
            </w:r>
          </w:p>
          <w:p w14:paraId="4D934F02" w14:textId="77777777" w:rsidR="008E0CD7" w:rsidRDefault="00176E9E">
            <w:pPr>
              <w:tabs>
                <w:tab w:val="left" w:pos="540"/>
              </w:tabs>
              <w:spacing w:after="200"/>
              <w:ind w:left="540" w:right="-72" w:hanging="547"/>
            </w:pPr>
            <w:r>
              <w:t>34.2</w:t>
            </w:r>
            <w:r>
              <w:tab/>
              <w:t>The Letter of Acceptance shall constitute the formation of the Contract, subject to the Bidder furnishing the Performance Security in accordance with ITB Clause 35 and signing the Agreement in accordance with ITB Sub-Clause 34.3.</w:t>
            </w:r>
          </w:p>
          <w:p w14:paraId="274AD5E5" w14:textId="77777777" w:rsidR="008E0CD7" w:rsidRDefault="00176E9E">
            <w:pPr>
              <w:tabs>
                <w:tab w:val="left" w:pos="540"/>
              </w:tabs>
              <w:spacing w:after="200"/>
              <w:ind w:left="540" w:right="-72" w:hanging="547"/>
            </w:pPr>
            <w:r>
              <w:t>34.3</w:t>
            </w:r>
            <w:r>
              <w:tab/>
              <w:t>The Agreement shall incorporate all agreements between the GOL and the successful Bidder.  It shall be signed by the GOL and sent to the successful Bidder, within 28 days following the Letter of Acceptance’s date.  Within 21 days of receipt, the successful Bidder shall sign the Agreement and deliver it to the GOL.</w:t>
            </w:r>
          </w:p>
          <w:p w14:paraId="7CFC87AE" w14:textId="77777777" w:rsidR="008E0CD7" w:rsidRDefault="00176E9E">
            <w:pPr>
              <w:tabs>
                <w:tab w:val="left" w:pos="540"/>
              </w:tabs>
              <w:spacing w:after="200"/>
              <w:ind w:left="540" w:right="-72" w:hanging="547"/>
            </w:pPr>
            <w:r>
              <w:t>34.4</w:t>
            </w:r>
            <w:r>
              <w:tab/>
              <w:t xml:space="preserve">The PE shall Inform the bidders of 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for the failure of their bids. The Purchaser shall promptly respond in writing to any unsuccessful Bidder who, after publication of contract award requests the Purchaser in writing to explain on which grounds its bid was not selected. </w:t>
            </w:r>
          </w:p>
        </w:tc>
      </w:tr>
      <w:tr w:rsidR="008E0CD7" w14:paraId="5AF1CBE4" w14:textId="77777777">
        <w:tc>
          <w:tcPr>
            <w:tcW w:w="2160" w:type="dxa"/>
            <w:tcBorders>
              <w:top w:val="nil"/>
              <w:left w:val="nil"/>
              <w:bottom w:val="nil"/>
              <w:right w:val="nil"/>
            </w:tcBorders>
          </w:tcPr>
          <w:p w14:paraId="11846980" w14:textId="77777777" w:rsidR="008E0CD7" w:rsidRDefault="00176E9E">
            <w:pPr>
              <w:pStyle w:val="Head22"/>
              <w:pageBreakBefore/>
            </w:pPr>
            <w:r>
              <w:lastRenderedPageBreak/>
              <w:t>35.</w:t>
            </w:r>
            <w:r>
              <w:tab/>
              <w:t>Performance Security</w:t>
            </w:r>
          </w:p>
        </w:tc>
        <w:tc>
          <w:tcPr>
            <w:tcW w:w="6948" w:type="dxa"/>
            <w:tcBorders>
              <w:top w:val="nil"/>
              <w:left w:val="nil"/>
              <w:bottom w:val="nil"/>
              <w:right w:val="nil"/>
            </w:tcBorders>
          </w:tcPr>
          <w:p w14:paraId="1FD00C13" w14:textId="77777777" w:rsidR="008E0CD7" w:rsidRDefault="00176E9E">
            <w:pPr>
              <w:tabs>
                <w:tab w:val="left" w:pos="540"/>
              </w:tabs>
              <w:spacing w:after="200"/>
              <w:ind w:left="540" w:right="-72" w:hanging="547"/>
            </w:pPr>
            <w:r>
              <w:t>35.1</w:t>
            </w:r>
            <w:r>
              <w:tab/>
              <w:t>Within 21 days after receipt of the Letter of Acceptance, the successful Bidder shall sign the contract and deliver to the PE a Performance Security in the amount stipulated in the GCC and in the form (</w:t>
            </w:r>
            <w:r>
              <w:rPr>
                <w:b/>
                <w:u w:val="single"/>
              </w:rPr>
              <w:t>Bank</w:t>
            </w:r>
            <w:r>
              <w:t xml:space="preserve"> Guarantee or Bond) </w:t>
            </w:r>
            <w:r>
              <w:rPr>
                <w:b/>
              </w:rPr>
              <w:t>stipulated in the BDS,</w:t>
            </w:r>
            <w:r>
              <w:t xml:space="preserve"> denominated in the type and proportions of currencies in the Letter of Acceptance and in accordance with the GCC.</w:t>
            </w:r>
          </w:p>
          <w:p w14:paraId="0B6BEDB4" w14:textId="77777777" w:rsidR="008E0CD7" w:rsidRDefault="00176E9E">
            <w:pPr>
              <w:tabs>
                <w:tab w:val="left" w:pos="540"/>
              </w:tabs>
              <w:spacing w:after="200"/>
              <w:ind w:left="540" w:right="-72" w:hanging="547"/>
            </w:pPr>
            <w:r>
              <w:t>35.2</w:t>
            </w:r>
            <w:r>
              <w:tab/>
              <w:t>If the Performance Security is provided by the successful Bidder in the form of a Bank Guarantee, it shall be issued at the Bidder’s option, by a bank located in the country of the PE, or by a foreign bank acceptable to the PE through a correspondent bank located in Liberia.</w:t>
            </w:r>
          </w:p>
          <w:p w14:paraId="468AB9BA" w14:textId="77777777" w:rsidR="008E0CD7" w:rsidRDefault="00176E9E">
            <w:pPr>
              <w:tabs>
                <w:tab w:val="left" w:pos="540"/>
              </w:tabs>
              <w:spacing w:after="200"/>
              <w:ind w:left="540" w:right="-72" w:hanging="547"/>
            </w:pPr>
            <w:r>
              <w:t>35.3</w:t>
            </w:r>
            <w:r>
              <w:tab/>
              <w:t>If the Performance Security is to be provided by the successful Bidder in the form of a Bond, it shall be issued by a surety which the Bidder has determined to be acceptable to the PE.</w:t>
            </w:r>
          </w:p>
          <w:p w14:paraId="5303FC45" w14:textId="77777777" w:rsidR="008E0CD7" w:rsidRDefault="00176E9E">
            <w:pPr>
              <w:tabs>
                <w:tab w:val="left" w:pos="540"/>
              </w:tabs>
              <w:spacing w:after="200"/>
              <w:ind w:left="540" w:right="-72" w:hanging="547"/>
            </w:pPr>
            <w:r>
              <w:t>35.4</w:t>
            </w:r>
            <w:r>
              <w:tab/>
              <w:t>Failure of the successful Bidder to comply with the requirements of ITB Sub-Clauses 35.1 and 34.3 shall constitute sufficient grounds for cancellation of the award and forfeiture of the Bid Security or execution of the Bid-Securing Declaration. Upon the successful Bidder’s, signing of the Agreement and furnishing of the Performance Security pursuant to ITB Clause 35.1, the PE shall promptly notify the name of the winning bidder to each unsuccessful bidder and shall discharge the Bid Securities of the unsuccessful bidders pursuant to ITB Clause 17.4.</w:t>
            </w:r>
          </w:p>
        </w:tc>
      </w:tr>
      <w:tr w:rsidR="008E0CD7" w14:paraId="1F51D4B0" w14:textId="77777777">
        <w:tc>
          <w:tcPr>
            <w:tcW w:w="2160" w:type="dxa"/>
            <w:tcBorders>
              <w:top w:val="nil"/>
              <w:left w:val="nil"/>
              <w:bottom w:val="nil"/>
              <w:right w:val="nil"/>
            </w:tcBorders>
          </w:tcPr>
          <w:p w14:paraId="0927C817" w14:textId="77777777" w:rsidR="008E0CD7" w:rsidRDefault="00176E9E">
            <w:pPr>
              <w:pStyle w:val="Head22"/>
            </w:pPr>
            <w:r>
              <w:t>36.</w:t>
            </w:r>
            <w:r>
              <w:tab/>
              <w:t>Advance Payment and Security</w:t>
            </w:r>
          </w:p>
        </w:tc>
        <w:tc>
          <w:tcPr>
            <w:tcW w:w="6948" w:type="dxa"/>
            <w:tcBorders>
              <w:top w:val="nil"/>
              <w:left w:val="nil"/>
              <w:bottom w:val="nil"/>
              <w:right w:val="nil"/>
            </w:tcBorders>
          </w:tcPr>
          <w:p w14:paraId="5633E129" w14:textId="77777777" w:rsidR="008E0CD7" w:rsidRDefault="00176E9E">
            <w:pPr>
              <w:tabs>
                <w:tab w:val="left" w:pos="540"/>
              </w:tabs>
              <w:spacing w:after="200"/>
              <w:ind w:left="540" w:right="-72" w:hanging="547"/>
            </w:pPr>
            <w:r>
              <w:t>36.1</w:t>
            </w:r>
            <w:r>
              <w:tab/>
              <w:t xml:space="preserve">The PE shall provide an Advance Payment on the Contract Price as stipulated in the GCC, subject to a maximum amount, as </w:t>
            </w:r>
            <w:r>
              <w:rPr>
                <w:b/>
              </w:rPr>
              <w:t>stated in the BDS.</w:t>
            </w:r>
            <w:r>
              <w:t xml:space="preserve"> The Advance Payment shall be guaranteed by a Security. Section X “Security Forms” provides a Bank Guarantee for Advance Payment form. </w:t>
            </w:r>
          </w:p>
        </w:tc>
      </w:tr>
      <w:tr w:rsidR="008E0CD7" w14:paraId="23A919CC" w14:textId="77777777">
        <w:tc>
          <w:tcPr>
            <w:tcW w:w="2160" w:type="dxa"/>
            <w:tcBorders>
              <w:top w:val="nil"/>
              <w:left w:val="nil"/>
              <w:bottom w:val="nil"/>
              <w:right w:val="nil"/>
            </w:tcBorders>
          </w:tcPr>
          <w:p w14:paraId="215921E8" w14:textId="77777777" w:rsidR="008E0CD7" w:rsidRDefault="00176E9E">
            <w:pPr>
              <w:pStyle w:val="Head22"/>
            </w:pPr>
            <w:r>
              <w:t>37.</w:t>
            </w:r>
            <w:r>
              <w:tab/>
              <w:t>Adjudicator</w:t>
            </w:r>
          </w:p>
        </w:tc>
        <w:tc>
          <w:tcPr>
            <w:tcW w:w="6948" w:type="dxa"/>
            <w:tcBorders>
              <w:top w:val="nil"/>
              <w:left w:val="nil"/>
              <w:bottom w:val="nil"/>
              <w:right w:val="nil"/>
            </w:tcBorders>
          </w:tcPr>
          <w:p w14:paraId="73767D12" w14:textId="77777777" w:rsidR="008E0CD7" w:rsidRDefault="00176E9E">
            <w:pPr>
              <w:tabs>
                <w:tab w:val="left" w:pos="540"/>
              </w:tabs>
              <w:spacing w:after="200"/>
              <w:ind w:left="540" w:right="-72" w:hanging="547"/>
            </w:pPr>
            <w:r>
              <w:t>37.1</w:t>
            </w:r>
            <w:r>
              <w:tab/>
              <w:t xml:space="preserve">The PE proposes the person </w:t>
            </w:r>
            <w:r>
              <w:rPr>
                <w:b/>
              </w:rPr>
              <w:t>named in the BDS</w:t>
            </w:r>
            <w:r>
              <w:t xml:space="preserve"> to be appointed as Adjudicator under the Contract, at an hourly fee </w:t>
            </w:r>
            <w:r>
              <w:rPr>
                <w:b/>
              </w:rPr>
              <w:t>specified in the BDS,</w:t>
            </w:r>
            <w:r>
              <w:t xml:space="preserve"> plus reimbursable expenses.  If the Bidder disagrees with this proposal, the Bidder should so state in the Bid.  If, in the Letter of Acceptance, the PE has not agreed on the appointment of the Adjudicator, the Adjudicator shall be appointed by the Appointing Authority designated in the BDS and the SCC at the request of either party.</w:t>
            </w:r>
          </w:p>
        </w:tc>
      </w:tr>
    </w:tbl>
    <w:p w14:paraId="294F5D22" w14:textId="77777777" w:rsidR="008E0CD7" w:rsidRDefault="008E0CD7"/>
    <w:p w14:paraId="64B4B9C4" w14:textId="77777777" w:rsidR="008E0CD7" w:rsidRDefault="00176E9E">
      <w:r>
        <w:br w:type="page"/>
      </w:r>
    </w:p>
    <w:p w14:paraId="04477AEF" w14:textId="77777777" w:rsidR="008E0CD7" w:rsidRDefault="00176E9E">
      <w:pPr>
        <w:pStyle w:val="Heading1"/>
      </w:pPr>
      <w:r>
        <w:lastRenderedPageBreak/>
        <w:t>Section II.  Bidding Data Sheet</w:t>
      </w:r>
      <w:bookmarkEnd w:id="0"/>
      <w:bookmarkEnd w:id="1"/>
    </w:p>
    <w:p w14:paraId="4543D76D" w14:textId="77777777" w:rsidR="008E0CD7" w:rsidRDefault="008E0CD7"/>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2"/>
        <w:gridCol w:w="8550"/>
      </w:tblGrid>
      <w:tr w:rsidR="008E0CD7" w14:paraId="27E1DCB1"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56AC37B4" w14:textId="77777777" w:rsidR="008E0CD7" w:rsidRDefault="00176E9E">
            <w:pPr>
              <w:spacing w:before="200" w:after="200"/>
              <w:ind w:right="-72"/>
              <w:jc w:val="center"/>
              <w:rPr>
                <w:b/>
                <w:sz w:val="28"/>
              </w:rPr>
            </w:pPr>
            <w:r>
              <w:rPr>
                <w:b/>
                <w:sz w:val="28"/>
              </w:rPr>
              <w:t>A. General</w:t>
            </w:r>
          </w:p>
        </w:tc>
      </w:tr>
      <w:tr w:rsidR="008E0CD7" w14:paraId="71A34741" w14:textId="77777777">
        <w:tc>
          <w:tcPr>
            <w:tcW w:w="1252" w:type="dxa"/>
            <w:tcBorders>
              <w:top w:val="single" w:sz="6" w:space="0" w:color="auto"/>
              <w:left w:val="single" w:sz="6" w:space="0" w:color="auto"/>
              <w:bottom w:val="single" w:sz="6" w:space="0" w:color="auto"/>
              <w:right w:val="single" w:sz="6" w:space="0" w:color="auto"/>
            </w:tcBorders>
          </w:tcPr>
          <w:p w14:paraId="1EDC4626" w14:textId="77777777" w:rsidR="008E0CD7" w:rsidRDefault="00176E9E">
            <w:pPr>
              <w:rPr>
                <w:b/>
              </w:rPr>
            </w:pPr>
            <w:r>
              <w:rPr>
                <w:b/>
              </w:rPr>
              <w:t xml:space="preserve">ITB 1.1 </w:t>
            </w:r>
          </w:p>
          <w:p w14:paraId="037BDD1A"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41DDD1E3" w14:textId="77777777" w:rsidR="008E0CD7" w:rsidRDefault="00176E9E">
            <w:pPr>
              <w:spacing w:after="200"/>
              <w:ind w:right="72"/>
              <w:rPr>
                <w:i/>
              </w:rPr>
            </w:pPr>
            <w:r>
              <w:t xml:space="preserve">The Employer is: </w:t>
            </w:r>
            <w:r>
              <w:rPr>
                <w:b/>
              </w:rPr>
              <w:t>Ministry of Public Works</w:t>
            </w:r>
          </w:p>
          <w:p w14:paraId="590DA691" w14:textId="68DBB553" w:rsidR="008E0CD7" w:rsidRPr="001B2A20" w:rsidRDefault="0070575B" w:rsidP="001B2A20">
            <w:pPr>
              <w:shd w:val="clear" w:color="auto" w:fill="FFFFFF"/>
              <w:ind w:right="72"/>
              <w:rPr>
                <w:sz w:val="22"/>
              </w:rPr>
            </w:pPr>
            <w:r>
              <w:t xml:space="preserve">The Works are: </w:t>
            </w:r>
            <w:r>
              <w:rPr>
                <w:sz w:val="22"/>
              </w:rPr>
              <w:t>Rehabilitation</w:t>
            </w:r>
            <w:r w:rsidRPr="007D7A94">
              <w:rPr>
                <w:sz w:val="22"/>
              </w:rPr>
              <w:t xml:space="preserve"> of</w:t>
            </w:r>
            <w:r>
              <w:rPr>
                <w:sz w:val="22"/>
              </w:rPr>
              <w:t xml:space="preserve"> </w:t>
            </w:r>
            <w:r w:rsidR="007E0911">
              <w:rPr>
                <w:sz w:val="22"/>
              </w:rPr>
              <w:t>Pkelletay (Ceeyugar)- Rock Crusher Community</w:t>
            </w:r>
          </w:p>
          <w:p w14:paraId="7BBBF9E4" w14:textId="77777777" w:rsidR="008E0CD7" w:rsidRDefault="008E0CD7">
            <w:pPr>
              <w:rPr>
                <w:b/>
                <w:szCs w:val="24"/>
              </w:rPr>
            </w:pPr>
          </w:p>
          <w:p w14:paraId="756E8B46" w14:textId="686A0C97" w:rsidR="008E0CD7" w:rsidRDefault="007E0911">
            <w:pPr>
              <w:rPr>
                <w:b/>
                <w:szCs w:val="24"/>
              </w:rPr>
            </w:pPr>
            <w:r>
              <w:rPr>
                <w:b/>
                <w:szCs w:val="24"/>
              </w:rPr>
              <w:t>IFB No. MPW</w:t>
            </w:r>
            <w:r w:rsidR="00D7366F">
              <w:rPr>
                <w:b/>
                <w:szCs w:val="24"/>
              </w:rPr>
              <w:t>/W/</w:t>
            </w:r>
            <w:r w:rsidR="00717FAA">
              <w:rPr>
                <w:b/>
                <w:szCs w:val="24"/>
              </w:rPr>
              <w:t>NCB</w:t>
            </w:r>
            <w:r w:rsidR="00D7366F">
              <w:rPr>
                <w:b/>
                <w:szCs w:val="24"/>
              </w:rPr>
              <w:t>/00</w:t>
            </w:r>
            <w:r w:rsidR="00A802FF">
              <w:rPr>
                <w:b/>
                <w:szCs w:val="24"/>
              </w:rPr>
              <w:t>7</w:t>
            </w:r>
            <w:r>
              <w:rPr>
                <w:b/>
                <w:szCs w:val="24"/>
              </w:rPr>
              <w:t>/26</w:t>
            </w:r>
          </w:p>
          <w:p w14:paraId="2CE1E88D" w14:textId="77777777" w:rsidR="008E0CD7" w:rsidRDefault="00176E9E">
            <w:pPr>
              <w:jc w:val="left"/>
              <w:rPr>
                <w:b/>
                <w:szCs w:val="24"/>
              </w:rPr>
            </w:pPr>
            <w:r>
              <w:rPr>
                <w:b/>
                <w:szCs w:val="24"/>
              </w:rPr>
              <w:t xml:space="preserve"> </w:t>
            </w:r>
          </w:p>
        </w:tc>
      </w:tr>
      <w:tr w:rsidR="008E0CD7" w14:paraId="59A95602" w14:textId="77777777">
        <w:tc>
          <w:tcPr>
            <w:tcW w:w="1252" w:type="dxa"/>
            <w:tcBorders>
              <w:top w:val="single" w:sz="6" w:space="0" w:color="auto"/>
              <w:left w:val="single" w:sz="6" w:space="0" w:color="auto"/>
              <w:bottom w:val="single" w:sz="6" w:space="0" w:color="auto"/>
              <w:right w:val="single" w:sz="6" w:space="0" w:color="auto"/>
            </w:tcBorders>
          </w:tcPr>
          <w:p w14:paraId="1FF1873F" w14:textId="77777777" w:rsidR="008E0CD7" w:rsidRDefault="00176E9E">
            <w:pPr>
              <w:rPr>
                <w:b/>
              </w:rPr>
            </w:pPr>
            <w:r>
              <w:rPr>
                <w:b/>
              </w:rPr>
              <w:t>ITB 1.2</w:t>
            </w:r>
          </w:p>
        </w:tc>
        <w:tc>
          <w:tcPr>
            <w:tcW w:w="8550" w:type="dxa"/>
            <w:tcBorders>
              <w:top w:val="single" w:sz="6" w:space="0" w:color="auto"/>
              <w:left w:val="single" w:sz="6" w:space="0" w:color="auto"/>
              <w:bottom w:val="single" w:sz="6" w:space="0" w:color="auto"/>
              <w:right w:val="single" w:sz="6" w:space="0" w:color="auto"/>
            </w:tcBorders>
          </w:tcPr>
          <w:p w14:paraId="0FDE2E77" w14:textId="28D51097" w:rsidR="008E0CD7" w:rsidRDefault="00176E9E" w:rsidP="00C62D5D">
            <w:pPr>
              <w:spacing w:after="200"/>
              <w:ind w:right="72"/>
            </w:pPr>
            <w:r>
              <w:t>The Intended Completion Date is:</w:t>
            </w:r>
            <w:r w:rsidR="001B2A20">
              <w:t xml:space="preserve"> </w:t>
            </w:r>
            <w:r w:rsidRPr="0089059E">
              <w:t xml:space="preserve"> </w:t>
            </w:r>
            <w:r w:rsidR="00C62D5D">
              <w:rPr>
                <w:b/>
                <w:bCs/>
                <w:color w:val="000000" w:themeColor="text1"/>
              </w:rPr>
              <w:t>Twelve (12) Months</w:t>
            </w:r>
          </w:p>
        </w:tc>
      </w:tr>
      <w:tr w:rsidR="008E0CD7" w14:paraId="7C5D4C31" w14:textId="77777777">
        <w:tc>
          <w:tcPr>
            <w:tcW w:w="1252" w:type="dxa"/>
            <w:tcBorders>
              <w:top w:val="single" w:sz="6" w:space="0" w:color="auto"/>
              <w:left w:val="single" w:sz="6" w:space="0" w:color="auto"/>
              <w:bottom w:val="single" w:sz="6" w:space="0" w:color="auto"/>
              <w:right w:val="single" w:sz="6" w:space="0" w:color="auto"/>
            </w:tcBorders>
          </w:tcPr>
          <w:p w14:paraId="50556F34" w14:textId="77777777" w:rsidR="008E0CD7" w:rsidRDefault="00176E9E">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78980DFB" w14:textId="77777777" w:rsidR="008E0CD7" w:rsidRDefault="00176E9E">
            <w:pPr>
              <w:spacing w:after="200"/>
              <w:ind w:right="72"/>
            </w:pPr>
            <w:r>
              <w:t xml:space="preserve">The Employer is </w:t>
            </w:r>
            <w:r>
              <w:rPr>
                <w:b/>
              </w:rPr>
              <w:t>Ministry of Public Works</w:t>
            </w:r>
          </w:p>
        </w:tc>
      </w:tr>
      <w:tr w:rsidR="008E0CD7" w14:paraId="34D4F1B8" w14:textId="77777777">
        <w:tc>
          <w:tcPr>
            <w:tcW w:w="1252" w:type="dxa"/>
            <w:tcBorders>
              <w:top w:val="single" w:sz="6" w:space="0" w:color="auto"/>
              <w:left w:val="single" w:sz="6" w:space="0" w:color="auto"/>
              <w:bottom w:val="single" w:sz="6" w:space="0" w:color="auto"/>
              <w:right w:val="single" w:sz="6" w:space="0" w:color="auto"/>
            </w:tcBorders>
          </w:tcPr>
          <w:p w14:paraId="2240F74D" w14:textId="77777777" w:rsidR="008E0CD7" w:rsidRDefault="00176E9E">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315C166C" w14:textId="69625E88" w:rsidR="008E0CD7" w:rsidRDefault="00176E9E" w:rsidP="007E0911">
            <w:pPr>
              <w:spacing w:after="200"/>
              <w:ind w:right="72"/>
            </w:pPr>
            <w:r>
              <w:t xml:space="preserve">The Source of the Funding: </w:t>
            </w:r>
            <w:r w:rsidR="00D7366F">
              <w:rPr>
                <w:b/>
              </w:rPr>
              <w:t xml:space="preserve">National </w:t>
            </w:r>
            <w:r w:rsidR="007E0911">
              <w:rPr>
                <w:b/>
              </w:rPr>
              <w:t>Budget</w:t>
            </w:r>
          </w:p>
        </w:tc>
      </w:tr>
      <w:tr w:rsidR="008E0CD7" w14:paraId="5890ED2E" w14:textId="77777777">
        <w:tc>
          <w:tcPr>
            <w:tcW w:w="1252" w:type="dxa"/>
            <w:tcBorders>
              <w:top w:val="single" w:sz="6" w:space="0" w:color="auto"/>
              <w:left w:val="single" w:sz="6" w:space="0" w:color="auto"/>
              <w:bottom w:val="single" w:sz="6" w:space="0" w:color="auto"/>
              <w:right w:val="single" w:sz="6" w:space="0" w:color="auto"/>
            </w:tcBorders>
          </w:tcPr>
          <w:p w14:paraId="6849FA6E" w14:textId="77777777" w:rsidR="008E0CD7" w:rsidRDefault="00176E9E">
            <w:pPr>
              <w:rPr>
                <w:b/>
              </w:rPr>
            </w:pPr>
            <w:r>
              <w:rPr>
                <w:b/>
              </w:rPr>
              <w:t>ITB 5.3 (j)</w:t>
            </w:r>
          </w:p>
        </w:tc>
        <w:tc>
          <w:tcPr>
            <w:tcW w:w="8550" w:type="dxa"/>
            <w:tcBorders>
              <w:top w:val="single" w:sz="6" w:space="0" w:color="auto"/>
              <w:left w:val="single" w:sz="6" w:space="0" w:color="auto"/>
              <w:bottom w:val="single" w:sz="6" w:space="0" w:color="auto"/>
              <w:right w:val="single" w:sz="6" w:space="0" w:color="auto"/>
            </w:tcBorders>
          </w:tcPr>
          <w:p w14:paraId="79193EF3" w14:textId="77777777" w:rsidR="008E0CD7" w:rsidRDefault="00176E9E">
            <w:pPr>
              <w:spacing w:after="200"/>
              <w:ind w:right="72"/>
            </w:pPr>
            <w:r>
              <w:t xml:space="preserve">The threshold for sub contractor's participation is: </w:t>
            </w:r>
            <w:r>
              <w:rPr>
                <w:i/>
              </w:rPr>
              <w:t xml:space="preserve"> </w:t>
            </w:r>
            <w:r>
              <w:rPr>
                <w:b/>
              </w:rPr>
              <w:t>Not Applicable</w:t>
            </w:r>
          </w:p>
        </w:tc>
      </w:tr>
      <w:tr w:rsidR="008E0CD7" w14:paraId="3049A816" w14:textId="77777777">
        <w:tc>
          <w:tcPr>
            <w:tcW w:w="1252" w:type="dxa"/>
            <w:tcBorders>
              <w:top w:val="single" w:sz="6" w:space="0" w:color="auto"/>
              <w:left w:val="single" w:sz="6" w:space="0" w:color="auto"/>
              <w:bottom w:val="single" w:sz="6" w:space="0" w:color="auto"/>
              <w:right w:val="single" w:sz="6" w:space="0" w:color="auto"/>
            </w:tcBorders>
          </w:tcPr>
          <w:p w14:paraId="4AE7F61F" w14:textId="77777777" w:rsidR="008E0CD7" w:rsidRDefault="00176E9E">
            <w:pPr>
              <w:rPr>
                <w:b/>
              </w:rPr>
            </w:pPr>
            <w:r>
              <w:rPr>
                <w:b/>
              </w:rPr>
              <w:t>ITB 5.4</w:t>
            </w:r>
          </w:p>
        </w:tc>
        <w:tc>
          <w:tcPr>
            <w:tcW w:w="8550" w:type="dxa"/>
            <w:tcBorders>
              <w:top w:val="single" w:sz="6" w:space="0" w:color="auto"/>
              <w:left w:val="single" w:sz="6" w:space="0" w:color="auto"/>
              <w:bottom w:val="single" w:sz="6" w:space="0" w:color="auto"/>
              <w:right w:val="single" w:sz="6" w:space="0" w:color="auto"/>
            </w:tcBorders>
          </w:tcPr>
          <w:p w14:paraId="3FD9D921" w14:textId="77777777" w:rsidR="008E0CD7" w:rsidRDefault="00176E9E">
            <w:pPr>
              <w:spacing w:after="200"/>
              <w:ind w:right="72"/>
              <w:rPr>
                <w:color w:val="000000" w:themeColor="text1"/>
              </w:rPr>
            </w:pPr>
            <w:r>
              <w:rPr>
                <w:color w:val="000000" w:themeColor="text1"/>
              </w:rPr>
              <w:t>The qualification data required from bidders in ITB</w:t>
            </w:r>
            <w:r>
              <w:rPr>
                <w:i/>
                <w:color w:val="000000" w:themeColor="text1"/>
              </w:rPr>
              <w:t xml:space="preserve"> </w:t>
            </w:r>
            <w:r>
              <w:rPr>
                <w:color w:val="000000" w:themeColor="text1"/>
              </w:rPr>
              <w:t xml:space="preserve">Sub-Clause 5.4 are modified as follows:  </w:t>
            </w:r>
          </w:p>
          <w:p w14:paraId="236BA6F9" w14:textId="12E04BF3" w:rsidR="008E0CD7" w:rsidRDefault="00176E9E" w:rsidP="000A1700">
            <w:pPr>
              <w:pStyle w:val="ListParagraph"/>
              <w:numPr>
                <w:ilvl w:val="0"/>
                <w:numId w:val="5"/>
              </w:numPr>
              <w:spacing w:after="200"/>
              <w:ind w:right="72"/>
              <w:rPr>
                <w:b/>
                <w:color w:val="000000" w:themeColor="text1"/>
                <w:u w:val="single"/>
              </w:rPr>
            </w:pPr>
            <w:r>
              <w:rPr>
                <w:b/>
                <w:color w:val="000000" w:themeColor="text1"/>
              </w:rPr>
              <w:t xml:space="preserve">Current Business Registration Certificate with </w:t>
            </w:r>
            <w:r>
              <w:rPr>
                <w:b/>
                <w:color w:val="000000" w:themeColor="text1"/>
                <w:u w:val="single"/>
              </w:rPr>
              <w:t xml:space="preserve">validity up to </w:t>
            </w:r>
            <w:r w:rsidR="00D7366F">
              <w:rPr>
                <w:b/>
                <w:color w:val="000000" w:themeColor="text1"/>
                <w:u w:val="single"/>
              </w:rPr>
              <w:t>Two (2)</w:t>
            </w:r>
            <w:r>
              <w:rPr>
                <w:b/>
                <w:color w:val="000000" w:themeColor="text1"/>
                <w:u w:val="single"/>
              </w:rPr>
              <w:t xml:space="preserve"> months of expiration</w:t>
            </w:r>
          </w:p>
          <w:p w14:paraId="73F16C14" w14:textId="77777777" w:rsidR="008E0CD7" w:rsidRDefault="00176E9E" w:rsidP="000A1700">
            <w:pPr>
              <w:pStyle w:val="ListParagraph"/>
              <w:numPr>
                <w:ilvl w:val="0"/>
                <w:numId w:val="5"/>
              </w:numPr>
              <w:spacing w:after="200"/>
              <w:ind w:right="72"/>
              <w:rPr>
                <w:b/>
                <w:color w:val="000000" w:themeColor="text1"/>
                <w:u w:val="single"/>
              </w:rPr>
            </w:pPr>
            <w:r>
              <w:rPr>
                <w:b/>
                <w:color w:val="000000" w:themeColor="text1"/>
              </w:rPr>
              <w:t xml:space="preserve">Valid Tax Clearance Certificate with </w:t>
            </w:r>
            <w:r>
              <w:rPr>
                <w:b/>
                <w:color w:val="000000" w:themeColor="text1"/>
                <w:u w:val="single"/>
              </w:rPr>
              <w:t>validity up to One (1) month of expiration</w:t>
            </w:r>
          </w:p>
          <w:p w14:paraId="0FCC425D" w14:textId="77777777" w:rsidR="008E0CD7" w:rsidRDefault="00176E9E" w:rsidP="000A1700">
            <w:pPr>
              <w:pStyle w:val="ListParagraph"/>
              <w:numPr>
                <w:ilvl w:val="0"/>
                <w:numId w:val="5"/>
              </w:numPr>
              <w:spacing w:after="200"/>
              <w:ind w:right="72"/>
              <w:rPr>
                <w:b/>
                <w:color w:val="000000" w:themeColor="text1"/>
              </w:rPr>
            </w:pPr>
            <w:r>
              <w:rPr>
                <w:b/>
                <w:color w:val="000000" w:themeColor="text1"/>
              </w:rPr>
              <w:t>Article of Incorporation</w:t>
            </w:r>
          </w:p>
          <w:p w14:paraId="2FE9A9B3" w14:textId="77777777" w:rsidR="0004012F" w:rsidRDefault="0004012F" w:rsidP="0004012F">
            <w:pPr>
              <w:pStyle w:val="ListParagraph"/>
              <w:numPr>
                <w:ilvl w:val="0"/>
                <w:numId w:val="5"/>
              </w:numPr>
              <w:spacing w:after="200"/>
              <w:ind w:right="72"/>
              <w:rPr>
                <w:b/>
              </w:rPr>
            </w:pPr>
            <w:r>
              <w:rPr>
                <w:b/>
              </w:rPr>
              <w:t>Registered contractor with the minimum categories A-2, A-3, A-5 (combined) CCCS for Periodic Maintenance works</w:t>
            </w:r>
          </w:p>
          <w:p w14:paraId="5CEFC3E7" w14:textId="77777777" w:rsidR="008E0CD7" w:rsidRDefault="00176E9E" w:rsidP="000A1700">
            <w:pPr>
              <w:pStyle w:val="ListParagraph"/>
              <w:numPr>
                <w:ilvl w:val="0"/>
                <w:numId w:val="5"/>
              </w:numPr>
              <w:spacing w:after="200"/>
              <w:ind w:right="72"/>
              <w:rPr>
                <w:b/>
                <w:color w:val="000000" w:themeColor="text1"/>
              </w:rPr>
            </w:pPr>
            <w:r>
              <w:rPr>
                <w:b/>
                <w:color w:val="000000" w:themeColor="text1"/>
              </w:rPr>
              <w:t>PPCC Revised Vendor’s Registration Certificate</w:t>
            </w:r>
          </w:p>
          <w:p w14:paraId="753B617C" w14:textId="77777777" w:rsidR="008E0CD7" w:rsidRDefault="00176E9E" w:rsidP="000A1700">
            <w:pPr>
              <w:pStyle w:val="ListParagraph"/>
              <w:numPr>
                <w:ilvl w:val="0"/>
                <w:numId w:val="5"/>
              </w:numPr>
              <w:spacing w:after="200"/>
              <w:ind w:right="72"/>
              <w:rPr>
                <w:b/>
                <w:color w:val="000000" w:themeColor="text1"/>
              </w:rPr>
            </w:pPr>
            <w:r>
              <w:rPr>
                <w:b/>
                <w:color w:val="000000" w:themeColor="text1"/>
              </w:rPr>
              <w:t>Power of Attorney (If applicable)</w:t>
            </w:r>
          </w:p>
          <w:p w14:paraId="0217D9D2" w14:textId="77777777" w:rsidR="008E0CD7" w:rsidRDefault="00176E9E" w:rsidP="000A1700">
            <w:pPr>
              <w:pStyle w:val="ListParagraph"/>
              <w:numPr>
                <w:ilvl w:val="0"/>
                <w:numId w:val="5"/>
              </w:numPr>
              <w:spacing w:after="200"/>
              <w:ind w:right="72"/>
              <w:rPr>
                <w:b/>
              </w:rPr>
            </w:pPr>
            <w:r>
              <w:rPr>
                <w:b/>
              </w:rPr>
              <w:t xml:space="preserve">ALCC Certificate </w:t>
            </w:r>
          </w:p>
          <w:p w14:paraId="57020D0D" w14:textId="77777777" w:rsidR="000A1700" w:rsidRDefault="000A1700" w:rsidP="000A1700">
            <w:pPr>
              <w:pStyle w:val="ListParagraph"/>
              <w:numPr>
                <w:ilvl w:val="0"/>
                <w:numId w:val="5"/>
              </w:numPr>
              <w:spacing w:after="200"/>
              <w:ind w:right="72"/>
              <w:textAlignment w:val="auto"/>
              <w:rPr>
                <w:b/>
              </w:rPr>
            </w:pPr>
            <w:r>
              <w:rPr>
                <w:b/>
              </w:rPr>
              <w:t xml:space="preserve">Must be registered with PPCC e-GP platform  </w:t>
            </w:r>
          </w:p>
          <w:p w14:paraId="6FB3D651" w14:textId="77777777" w:rsidR="000A1700" w:rsidRDefault="000A1700" w:rsidP="000A1700">
            <w:pPr>
              <w:pStyle w:val="ListParagraph"/>
              <w:spacing w:after="200"/>
              <w:ind w:left="630" w:right="72"/>
              <w:rPr>
                <w:b/>
              </w:rPr>
            </w:pPr>
          </w:p>
          <w:p w14:paraId="680C05DC" w14:textId="77777777" w:rsidR="008E0CD7" w:rsidRDefault="008E0CD7">
            <w:pPr>
              <w:pStyle w:val="ListParagraph"/>
              <w:spacing w:after="200"/>
              <w:ind w:left="630" w:right="72"/>
              <w:rPr>
                <w:b/>
                <w:color w:val="000000" w:themeColor="text1"/>
              </w:rPr>
            </w:pPr>
          </w:p>
        </w:tc>
      </w:tr>
      <w:tr w:rsidR="00C1722E" w14:paraId="7168720F" w14:textId="77777777">
        <w:tc>
          <w:tcPr>
            <w:tcW w:w="1252" w:type="dxa"/>
            <w:tcBorders>
              <w:top w:val="single" w:sz="6" w:space="0" w:color="auto"/>
              <w:left w:val="single" w:sz="6" w:space="0" w:color="auto"/>
              <w:bottom w:val="single" w:sz="6" w:space="0" w:color="auto"/>
              <w:right w:val="single" w:sz="6" w:space="0" w:color="auto"/>
            </w:tcBorders>
          </w:tcPr>
          <w:p w14:paraId="14C21256" w14:textId="77777777" w:rsidR="00C1722E" w:rsidRDefault="00C1722E" w:rsidP="00C1722E">
            <w:pPr>
              <w:rPr>
                <w:b/>
              </w:rPr>
            </w:pPr>
            <w:r>
              <w:rPr>
                <w:b/>
              </w:rPr>
              <w:t>ITB 5.5</w:t>
            </w:r>
          </w:p>
        </w:tc>
        <w:tc>
          <w:tcPr>
            <w:tcW w:w="8550" w:type="dxa"/>
            <w:tcBorders>
              <w:top w:val="single" w:sz="6" w:space="0" w:color="auto"/>
              <w:left w:val="single" w:sz="6" w:space="0" w:color="auto"/>
              <w:bottom w:val="single" w:sz="6" w:space="0" w:color="auto"/>
              <w:right w:val="single" w:sz="6" w:space="0" w:color="auto"/>
            </w:tcBorders>
            <w:shd w:val="clear" w:color="auto" w:fill="FFFFFF" w:themeFill="background1"/>
          </w:tcPr>
          <w:p w14:paraId="5F0FD1DE" w14:textId="199DE2B9" w:rsidR="00E73145" w:rsidRDefault="00E73145" w:rsidP="00E73145">
            <w:pPr>
              <w:spacing w:after="200"/>
              <w:ind w:right="72"/>
              <w:rPr>
                <w:b/>
                <w:color w:val="000000" w:themeColor="text1"/>
              </w:rPr>
            </w:pPr>
            <w:r>
              <w:rPr>
                <w:b/>
                <w:color w:val="000000" w:themeColor="text1"/>
              </w:rPr>
              <w:t xml:space="preserve">Minimum average annual turnover in </w:t>
            </w:r>
            <w:r>
              <w:rPr>
                <w:b/>
                <w:color w:val="000000" w:themeColor="text1"/>
                <w:shd w:val="clear" w:color="auto" w:fill="FFFFFF" w:themeFill="background1"/>
              </w:rPr>
              <w:t xml:space="preserve">Rehabilitation works during the last </w:t>
            </w:r>
            <w:r>
              <w:rPr>
                <w:b/>
                <w:color w:val="000000" w:themeColor="text1"/>
              </w:rPr>
              <w:t>three (3) years should be USD 12,500.00</w:t>
            </w:r>
          </w:p>
          <w:p w14:paraId="7CF32329" w14:textId="77777777" w:rsidR="00E73145" w:rsidRDefault="00E73145" w:rsidP="00E73145">
            <w:pPr>
              <w:spacing w:after="200"/>
              <w:ind w:right="72"/>
              <w:rPr>
                <w:color w:val="000000" w:themeColor="text1"/>
              </w:rPr>
            </w:pPr>
            <w:r>
              <w:rPr>
                <w:color w:val="000000" w:themeColor="text1"/>
              </w:rPr>
              <w:t>Bidders are to supply the following documents:</w:t>
            </w:r>
          </w:p>
          <w:p w14:paraId="1698E338" w14:textId="6EB1E477" w:rsidR="00E73145" w:rsidRDefault="00E73145" w:rsidP="00E73145">
            <w:pPr>
              <w:spacing w:after="200"/>
              <w:ind w:right="72"/>
              <w:rPr>
                <w:b/>
                <w:color w:val="000000" w:themeColor="text1"/>
              </w:rPr>
            </w:pPr>
            <w:r>
              <w:rPr>
                <w:b/>
                <w:color w:val="000000" w:themeColor="text1"/>
              </w:rPr>
              <w:t>Certified Audited Financial Statement from an Auditing       Firm/Auditor or Authorized Bank Statement from a Commercial Bank for (2023, 2024, 2025) showing no less than USD 25,000.00</w:t>
            </w:r>
          </w:p>
          <w:p w14:paraId="0251909F" w14:textId="60B645E2" w:rsidR="00E73145" w:rsidRDefault="00E73145" w:rsidP="00E73145">
            <w:pPr>
              <w:spacing w:after="200"/>
              <w:ind w:right="72"/>
              <w:rPr>
                <w:b/>
                <w:color w:val="000000" w:themeColor="text1"/>
                <w:u w:val="single"/>
              </w:rPr>
            </w:pPr>
            <w:r>
              <w:rPr>
                <w:b/>
                <w:color w:val="000000" w:themeColor="text1"/>
              </w:rPr>
              <w:t xml:space="preserve">Number of projects of similar nature and complexity to the works (value and form), all executed within the last 3 years (2023, 2024, 2025) by the Contractor and to include the following information: </w:t>
            </w:r>
            <w:r>
              <w:rPr>
                <w:b/>
                <w:color w:val="000000" w:themeColor="text1"/>
                <w:u w:val="single"/>
              </w:rPr>
              <w:t xml:space="preserve">50 percent completion of at least two (2) </w:t>
            </w:r>
            <w:r>
              <w:rPr>
                <w:b/>
                <w:color w:val="000000" w:themeColor="text1"/>
                <w:u w:val="single"/>
              </w:rPr>
              <w:lastRenderedPageBreak/>
              <w:t>of ongoing projects.</w:t>
            </w:r>
            <w:r>
              <w:rPr>
                <w:b/>
                <w:color w:val="000000" w:themeColor="text1"/>
              </w:rPr>
              <w:t xml:space="preserve"> (Name of Project, Name of Client, Type of Project, year and value of the contract)</w:t>
            </w:r>
            <w:r>
              <w:rPr>
                <w:b/>
                <w:color w:val="000000" w:themeColor="text1"/>
                <w:u w:val="single"/>
              </w:rPr>
              <w:t xml:space="preserve"> </w:t>
            </w:r>
          </w:p>
          <w:p w14:paraId="143472E5" w14:textId="4BA3DF7E" w:rsidR="00E73145" w:rsidRPr="00E73145" w:rsidRDefault="00E73145" w:rsidP="00E73145">
            <w:pPr>
              <w:spacing w:after="200"/>
              <w:ind w:right="72"/>
              <w:rPr>
                <w:b/>
                <w:color w:val="000000" w:themeColor="text1"/>
              </w:rPr>
            </w:pPr>
            <w:r>
              <w:rPr>
                <w:b/>
                <w:color w:val="000000" w:themeColor="text1"/>
              </w:rPr>
              <w:t>Position and experience of key Site Management and Technical Personnel (Bidders should submit key Site Management and Technical Personnel:</w:t>
            </w:r>
          </w:p>
          <w:p w14:paraId="13D9B5D0" w14:textId="77777777" w:rsidR="00C1722E" w:rsidRDefault="00C1722E" w:rsidP="00C1722E">
            <w:pPr>
              <w:shd w:val="clear" w:color="auto" w:fill="FFFFFF"/>
              <w:ind w:left="720" w:hanging="720"/>
              <w:rPr>
                <w:b/>
                <w:szCs w:val="24"/>
              </w:rPr>
            </w:pPr>
            <w:r>
              <w:rPr>
                <w:b/>
                <w:szCs w:val="24"/>
              </w:rPr>
              <w:t>Key personnel shall include at least the following positions:</w:t>
            </w:r>
          </w:p>
          <w:p w14:paraId="2220B58B" w14:textId="77777777" w:rsidR="00C1722E" w:rsidRDefault="00C1722E" w:rsidP="00C1722E">
            <w:pPr>
              <w:numPr>
                <w:ilvl w:val="0"/>
                <w:numId w:val="22"/>
              </w:numPr>
              <w:shd w:val="clear" w:color="auto" w:fill="FFFFFF"/>
              <w:spacing w:before="120" w:after="120"/>
              <w:rPr>
                <w:b/>
                <w:szCs w:val="24"/>
              </w:rPr>
            </w:pPr>
            <w:r>
              <w:rPr>
                <w:b/>
                <w:szCs w:val="24"/>
              </w:rPr>
              <w:t xml:space="preserve">The </w:t>
            </w:r>
            <w:r>
              <w:rPr>
                <w:b/>
                <w:bCs/>
                <w:szCs w:val="24"/>
                <w:u w:val="single"/>
              </w:rPr>
              <w:t>Site Manag</w:t>
            </w:r>
            <w:r>
              <w:rPr>
                <w:b/>
                <w:szCs w:val="24"/>
                <w:u w:val="single"/>
              </w:rPr>
              <w:t>er</w:t>
            </w:r>
            <w:r>
              <w:rPr>
                <w:b/>
                <w:szCs w:val="24"/>
              </w:rPr>
              <w:t xml:space="preserve"> shall: </w:t>
            </w:r>
            <w:r>
              <w:rPr>
                <w:szCs w:val="24"/>
              </w:rPr>
              <w:t>be in possession of a University Degree in Civil Engineering with a minimum of five (5) years relevant experience in works of an equivalent nature and volume and be fluent in English verbally and in writing.</w:t>
            </w:r>
          </w:p>
          <w:p w14:paraId="5BE16C30" w14:textId="77777777" w:rsidR="00C1722E" w:rsidRDefault="00C1722E" w:rsidP="00C1722E">
            <w:pPr>
              <w:numPr>
                <w:ilvl w:val="0"/>
                <w:numId w:val="22"/>
              </w:numPr>
              <w:shd w:val="clear" w:color="auto" w:fill="FFFFFF"/>
              <w:spacing w:before="120" w:after="120"/>
              <w:rPr>
                <w:b/>
                <w:szCs w:val="24"/>
              </w:rPr>
            </w:pPr>
            <w:r>
              <w:rPr>
                <w:b/>
                <w:szCs w:val="24"/>
              </w:rPr>
              <w:t xml:space="preserve">The </w:t>
            </w:r>
            <w:r>
              <w:rPr>
                <w:b/>
                <w:szCs w:val="24"/>
                <w:u w:val="single"/>
              </w:rPr>
              <w:t>Site Engineer</w:t>
            </w:r>
            <w:r>
              <w:rPr>
                <w:b/>
                <w:szCs w:val="24"/>
              </w:rPr>
              <w:t xml:space="preserve"> shall: </w:t>
            </w:r>
            <w:r>
              <w:rPr>
                <w:szCs w:val="24"/>
              </w:rPr>
              <w:t>be in possession of a University Degree in Civil Engineering with a minimum of Three (3) years relevant experience in road works construction supervision of works of a similar nature and volume, or a Diploma in Civil Engineering with seven (7) years relevant experience in road works construction supervision of works of a similar nature and volume and be fluent in English verbally and in writing.</w:t>
            </w:r>
          </w:p>
          <w:p w14:paraId="72004D58" w14:textId="77777777" w:rsidR="00C1722E" w:rsidRDefault="00C1722E" w:rsidP="00C1722E">
            <w:pPr>
              <w:numPr>
                <w:ilvl w:val="0"/>
                <w:numId w:val="22"/>
              </w:numPr>
              <w:shd w:val="clear" w:color="auto" w:fill="FFFFFF"/>
              <w:spacing w:before="120" w:after="120"/>
              <w:rPr>
                <w:szCs w:val="24"/>
              </w:rPr>
            </w:pPr>
            <w:r>
              <w:rPr>
                <w:b/>
                <w:szCs w:val="24"/>
                <w:u w:val="single"/>
              </w:rPr>
              <w:t>QC/Material/Geotechnical Engineer</w:t>
            </w:r>
            <w:r>
              <w:rPr>
                <w:b/>
                <w:szCs w:val="24"/>
              </w:rPr>
              <w:t xml:space="preserve">, </w:t>
            </w:r>
            <w:r>
              <w:rPr>
                <w:szCs w:val="24"/>
              </w:rPr>
              <w:t>M.Sc. Engineering (Civil or related field) with at least three (3) years of specific experience or BSc. in Civil Engineering with at least 5 years of specific experience.</w:t>
            </w:r>
          </w:p>
          <w:p w14:paraId="10A415FE" w14:textId="77777777" w:rsidR="00C1722E" w:rsidRDefault="00C1722E" w:rsidP="00C1722E">
            <w:pPr>
              <w:numPr>
                <w:ilvl w:val="0"/>
                <w:numId w:val="22"/>
              </w:numPr>
              <w:shd w:val="clear" w:color="auto" w:fill="FFFFFF"/>
              <w:spacing w:before="120" w:after="120"/>
              <w:rPr>
                <w:b/>
                <w:szCs w:val="24"/>
              </w:rPr>
            </w:pPr>
            <w:r>
              <w:rPr>
                <w:b/>
                <w:szCs w:val="24"/>
              </w:rPr>
              <w:t xml:space="preserve">Structural Engineer, </w:t>
            </w:r>
            <w:r>
              <w:rPr>
                <w:szCs w:val="24"/>
              </w:rPr>
              <w:t>MSc. Engineering (Civil or related) with at least three (3) years of relevant specific experience or BSc. in Civil Engineering with at least five (5) years of relevant specific experience</w:t>
            </w:r>
            <w:r>
              <w:rPr>
                <w:b/>
                <w:szCs w:val="24"/>
              </w:rPr>
              <w:t>.</w:t>
            </w:r>
          </w:p>
          <w:p w14:paraId="01EC6FD8" w14:textId="77777777" w:rsidR="00C1722E" w:rsidRDefault="00C1722E" w:rsidP="00C1722E">
            <w:pPr>
              <w:numPr>
                <w:ilvl w:val="0"/>
                <w:numId w:val="22"/>
              </w:numPr>
              <w:shd w:val="clear" w:color="auto" w:fill="FFFFFF"/>
              <w:spacing w:before="120" w:after="120"/>
              <w:rPr>
                <w:szCs w:val="24"/>
              </w:rPr>
            </w:pPr>
            <w:r>
              <w:rPr>
                <w:b/>
                <w:szCs w:val="24"/>
                <w:u w:val="single"/>
              </w:rPr>
              <w:t>Health, Social, Safety and Environmental (HSSE) Officer,</w:t>
            </w:r>
            <w:r>
              <w:rPr>
                <w:b/>
                <w:szCs w:val="24"/>
              </w:rPr>
              <w:t xml:space="preserve"> </w:t>
            </w:r>
            <w:r>
              <w:rPr>
                <w:szCs w:val="24"/>
              </w:rPr>
              <w:t>B.Sc. Engineering (Civil) with at least three (3) years of specific experience or Diploma in Civil Engineering with at least 5 years of specific experience.</w:t>
            </w:r>
          </w:p>
          <w:p w14:paraId="668B5848" w14:textId="77777777" w:rsidR="00C1722E" w:rsidRDefault="00C1722E" w:rsidP="00C1722E">
            <w:pPr>
              <w:numPr>
                <w:ilvl w:val="0"/>
                <w:numId w:val="22"/>
              </w:numPr>
              <w:shd w:val="clear" w:color="auto" w:fill="FFFFFF"/>
              <w:spacing w:before="120" w:after="120"/>
              <w:rPr>
                <w:szCs w:val="24"/>
              </w:rPr>
            </w:pPr>
            <w:r>
              <w:rPr>
                <w:b/>
                <w:szCs w:val="24"/>
                <w:u w:val="single"/>
              </w:rPr>
              <w:t>Surveyor</w:t>
            </w:r>
            <w:r>
              <w:rPr>
                <w:b/>
                <w:szCs w:val="24"/>
              </w:rPr>
              <w:t xml:space="preserve">, </w:t>
            </w:r>
            <w:r>
              <w:rPr>
                <w:szCs w:val="24"/>
              </w:rPr>
              <w:t xml:space="preserve">Diploma Engineering (Civil) with at least three (3) years of general experience and One (1) year of relevant/specific experience </w:t>
            </w:r>
          </w:p>
          <w:p w14:paraId="0AC69F73" w14:textId="77777777" w:rsidR="00C1722E" w:rsidRDefault="00C1722E" w:rsidP="00C1722E">
            <w:pPr>
              <w:numPr>
                <w:ilvl w:val="0"/>
                <w:numId w:val="22"/>
              </w:numPr>
              <w:shd w:val="clear" w:color="auto" w:fill="FFFFFF"/>
              <w:spacing w:before="120" w:after="120"/>
              <w:rPr>
                <w:b/>
                <w:szCs w:val="24"/>
              </w:rPr>
            </w:pPr>
            <w:r>
              <w:rPr>
                <w:b/>
                <w:szCs w:val="24"/>
                <w:u w:val="single"/>
              </w:rPr>
              <w:t>First Aid Assistance</w:t>
            </w:r>
            <w:r>
              <w:rPr>
                <w:b/>
                <w:szCs w:val="24"/>
              </w:rPr>
              <w:t xml:space="preserve"> </w:t>
            </w:r>
            <w:r>
              <w:rPr>
                <w:szCs w:val="24"/>
              </w:rPr>
              <w:t>with at least One (1) year relevant experience</w:t>
            </w:r>
          </w:p>
          <w:p w14:paraId="00DFA85E" w14:textId="77777777" w:rsidR="00C1722E" w:rsidRDefault="00C1722E" w:rsidP="00C1722E">
            <w:pPr>
              <w:numPr>
                <w:ilvl w:val="0"/>
                <w:numId w:val="22"/>
              </w:numPr>
              <w:shd w:val="clear" w:color="auto" w:fill="FFFFFF"/>
              <w:spacing w:before="120" w:after="120"/>
              <w:ind w:right="72"/>
              <w:rPr>
                <w:b/>
                <w:szCs w:val="24"/>
              </w:rPr>
            </w:pPr>
            <w:r>
              <w:rPr>
                <w:b/>
                <w:szCs w:val="24"/>
                <w:u w:val="single"/>
              </w:rPr>
              <w:t xml:space="preserve">The </w:t>
            </w:r>
            <w:r>
              <w:rPr>
                <w:b/>
                <w:bCs/>
                <w:szCs w:val="24"/>
                <w:u w:val="single"/>
              </w:rPr>
              <w:t>Foreman</w:t>
            </w:r>
            <w:r>
              <w:rPr>
                <w:b/>
                <w:bCs/>
                <w:szCs w:val="24"/>
              </w:rPr>
              <w:t xml:space="preserve"> for earth, concrete and mechanic works each </w:t>
            </w:r>
            <w:r>
              <w:rPr>
                <w:b/>
                <w:szCs w:val="24"/>
              </w:rPr>
              <w:t xml:space="preserve">shall have: </w:t>
            </w:r>
            <w:r>
              <w:rPr>
                <w:szCs w:val="24"/>
              </w:rPr>
              <w:t>five (5) years of specific experience in road works construction in their respective areas of expertise of an equivalent nature and volume and be fluent in English verbally and in writing.</w:t>
            </w:r>
          </w:p>
          <w:p w14:paraId="42813203" w14:textId="1F4ACA5C" w:rsidR="00C1722E" w:rsidRDefault="00C1722E" w:rsidP="00C1722E">
            <w:pPr>
              <w:spacing w:after="200"/>
              <w:ind w:right="72"/>
              <w:rPr>
                <w:b/>
              </w:rPr>
            </w:pPr>
            <w:r>
              <w:rPr>
                <w:b/>
                <w:bCs/>
                <w:szCs w:val="24"/>
              </w:rPr>
              <w:t xml:space="preserve">NOTE: </w:t>
            </w:r>
            <w:r>
              <w:rPr>
                <w:szCs w:val="24"/>
              </w:rPr>
              <w:t xml:space="preserve">Bidder </w:t>
            </w:r>
            <w:r>
              <w:rPr>
                <w:b/>
                <w:bCs/>
                <w:i/>
                <w:iCs/>
                <w:szCs w:val="24"/>
              </w:rPr>
              <w:t>MUST</w:t>
            </w:r>
            <w:r>
              <w:rPr>
                <w:szCs w:val="24"/>
              </w:rPr>
              <w:t xml:space="preserve"> provide detailed schedule of all Key Personnel, including detailed CVs of proposed key staff and degrees/diploma</w:t>
            </w:r>
          </w:p>
        </w:tc>
      </w:tr>
      <w:tr w:rsidR="008E0CD7" w14:paraId="1BE30AD8" w14:textId="77777777">
        <w:tc>
          <w:tcPr>
            <w:tcW w:w="1252" w:type="dxa"/>
            <w:tcBorders>
              <w:top w:val="single" w:sz="6" w:space="0" w:color="auto"/>
              <w:left w:val="single" w:sz="6" w:space="0" w:color="auto"/>
              <w:bottom w:val="single" w:sz="6" w:space="0" w:color="auto"/>
              <w:right w:val="single" w:sz="6" w:space="0" w:color="auto"/>
            </w:tcBorders>
          </w:tcPr>
          <w:p w14:paraId="4EEC90ED" w14:textId="77777777" w:rsidR="008E0CD7" w:rsidRDefault="00176E9E">
            <w:pPr>
              <w:rPr>
                <w:b/>
              </w:rPr>
            </w:pPr>
            <w:r>
              <w:rPr>
                <w:b/>
              </w:rPr>
              <w:lastRenderedPageBreak/>
              <w:t>ITB 5.5 (a)</w:t>
            </w:r>
          </w:p>
        </w:tc>
        <w:tc>
          <w:tcPr>
            <w:tcW w:w="8550" w:type="dxa"/>
            <w:tcBorders>
              <w:top w:val="single" w:sz="6" w:space="0" w:color="auto"/>
              <w:left w:val="single" w:sz="6" w:space="0" w:color="auto"/>
              <w:bottom w:val="single" w:sz="6" w:space="0" w:color="auto"/>
              <w:right w:val="single" w:sz="6" w:space="0" w:color="auto"/>
            </w:tcBorders>
          </w:tcPr>
          <w:p w14:paraId="6480A817" w14:textId="77777777" w:rsidR="008E0CD7" w:rsidRPr="00FA4A2C" w:rsidRDefault="00176E9E">
            <w:pPr>
              <w:spacing w:after="200"/>
              <w:ind w:right="72"/>
              <w:rPr>
                <w:highlight w:val="yellow"/>
              </w:rPr>
            </w:pPr>
            <w:r w:rsidRPr="00FA4A2C">
              <w:t xml:space="preserve">The multiple is: </w:t>
            </w:r>
            <w:r w:rsidRPr="00FA4A2C">
              <w:rPr>
                <w:b/>
              </w:rPr>
              <w:t>three (3)</w:t>
            </w:r>
          </w:p>
          <w:p w14:paraId="36BD6BF3" w14:textId="77777777" w:rsidR="008E0CD7" w:rsidRPr="00FA4A2C" w:rsidRDefault="00176E9E">
            <w:pPr>
              <w:spacing w:after="200"/>
              <w:ind w:right="72"/>
              <w:rPr>
                <w:highlight w:val="yellow"/>
              </w:rPr>
            </w:pPr>
            <w:r w:rsidRPr="00FA4A2C">
              <w:t>The period is: three</w:t>
            </w:r>
            <w:r w:rsidRPr="00FA4A2C">
              <w:rPr>
                <w:b/>
              </w:rPr>
              <w:t xml:space="preserve"> (3) years</w:t>
            </w:r>
          </w:p>
        </w:tc>
      </w:tr>
      <w:tr w:rsidR="008E0CD7" w14:paraId="27175882" w14:textId="77777777">
        <w:tc>
          <w:tcPr>
            <w:tcW w:w="1252" w:type="dxa"/>
            <w:tcBorders>
              <w:top w:val="single" w:sz="6" w:space="0" w:color="auto"/>
              <w:left w:val="single" w:sz="6" w:space="0" w:color="auto"/>
              <w:bottom w:val="single" w:sz="6" w:space="0" w:color="auto"/>
              <w:right w:val="single" w:sz="6" w:space="0" w:color="auto"/>
            </w:tcBorders>
          </w:tcPr>
          <w:p w14:paraId="7023B178" w14:textId="77777777" w:rsidR="008E0CD7" w:rsidRDefault="00176E9E">
            <w:pPr>
              <w:rPr>
                <w:b/>
              </w:rPr>
            </w:pPr>
            <w:r>
              <w:rPr>
                <w:b/>
              </w:rPr>
              <w:t>ITB 5.5 (b)</w:t>
            </w:r>
          </w:p>
        </w:tc>
        <w:tc>
          <w:tcPr>
            <w:tcW w:w="8550" w:type="dxa"/>
            <w:tcBorders>
              <w:top w:val="single" w:sz="6" w:space="0" w:color="auto"/>
              <w:left w:val="single" w:sz="6" w:space="0" w:color="auto"/>
              <w:bottom w:val="single" w:sz="6" w:space="0" w:color="auto"/>
              <w:right w:val="single" w:sz="6" w:space="0" w:color="auto"/>
            </w:tcBorders>
          </w:tcPr>
          <w:p w14:paraId="245C40DB" w14:textId="77777777" w:rsidR="008E0CD7" w:rsidRPr="00FA4A2C" w:rsidRDefault="00176E9E">
            <w:pPr>
              <w:spacing w:after="200"/>
              <w:ind w:right="72"/>
              <w:rPr>
                <w:highlight w:val="yellow"/>
              </w:rPr>
            </w:pPr>
            <w:r w:rsidRPr="00FA4A2C">
              <w:t xml:space="preserve">The number is: </w:t>
            </w:r>
            <w:r w:rsidRPr="00FA4A2C">
              <w:rPr>
                <w:b/>
              </w:rPr>
              <w:t>three (3)</w:t>
            </w:r>
          </w:p>
          <w:p w14:paraId="0230D992" w14:textId="77777777" w:rsidR="008E0CD7" w:rsidRPr="00FA4A2C" w:rsidRDefault="00176E9E">
            <w:pPr>
              <w:spacing w:after="200"/>
              <w:ind w:right="72"/>
              <w:rPr>
                <w:highlight w:val="yellow"/>
              </w:rPr>
            </w:pPr>
            <w:r w:rsidRPr="00FA4A2C">
              <w:t>The period is:</w:t>
            </w:r>
            <w:r w:rsidRPr="00FA4A2C">
              <w:rPr>
                <w:i/>
              </w:rPr>
              <w:t xml:space="preserve"> three</w:t>
            </w:r>
            <w:r w:rsidRPr="00FA4A2C">
              <w:rPr>
                <w:b/>
              </w:rPr>
              <w:t xml:space="preserve"> (3) years</w:t>
            </w:r>
          </w:p>
        </w:tc>
      </w:tr>
      <w:tr w:rsidR="008E0CD7" w14:paraId="4C1284E1" w14:textId="77777777">
        <w:tc>
          <w:tcPr>
            <w:tcW w:w="1252" w:type="dxa"/>
            <w:tcBorders>
              <w:top w:val="single" w:sz="6" w:space="0" w:color="auto"/>
              <w:left w:val="single" w:sz="6" w:space="0" w:color="auto"/>
              <w:bottom w:val="single" w:sz="6" w:space="0" w:color="auto"/>
              <w:right w:val="single" w:sz="6" w:space="0" w:color="auto"/>
            </w:tcBorders>
          </w:tcPr>
          <w:p w14:paraId="45AB3BFC" w14:textId="77777777" w:rsidR="008E0CD7" w:rsidRDefault="00176E9E">
            <w:pPr>
              <w:rPr>
                <w:b/>
              </w:rPr>
            </w:pPr>
            <w:r>
              <w:rPr>
                <w:b/>
              </w:rPr>
              <w:lastRenderedPageBreak/>
              <w:t>ITB 5.5 (c)</w:t>
            </w:r>
          </w:p>
        </w:tc>
        <w:tc>
          <w:tcPr>
            <w:tcW w:w="8550" w:type="dxa"/>
            <w:tcBorders>
              <w:top w:val="single" w:sz="6" w:space="0" w:color="auto"/>
              <w:left w:val="single" w:sz="6" w:space="0" w:color="auto"/>
              <w:bottom w:val="single" w:sz="6" w:space="0" w:color="auto"/>
              <w:right w:val="single" w:sz="6" w:space="0" w:color="auto"/>
            </w:tcBorders>
          </w:tcPr>
          <w:p w14:paraId="55290B56" w14:textId="77777777" w:rsidR="008E0CD7" w:rsidRDefault="00176E9E">
            <w:pPr>
              <w:pStyle w:val="ListParagraph"/>
              <w:ind w:left="0"/>
              <w:rPr>
                <w:color w:val="000000" w:themeColor="text1"/>
              </w:rPr>
            </w:pPr>
            <w:r>
              <w:rPr>
                <w:color w:val="000000" w:themeColor="text1"/>
              </w:rPr>
              <w:t xml:space="preserve">The essential equipment to be made available for the Contract by the successful Bidder shall be: </w:t>
            </w:r>
          </w:p>
          <w:p w14:paraId="0AE20EC5"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Dozer (1 No)</w:t>
            </w:r>
          </w:p>
          <w:p w14:paraId="1D5D45FA"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Excavator</w:t>
            </w:r>
            <w:r>
              <w:rPr>
                <w:b/>
                <w:szCs w:val="24"/>
              </w:rPr>
              <w:t xml:space="preserve"> </w:t>
            </w:r>
            <w:r w:rsidRPr="007D7A94">
              <w:rPr>
                <w:b/>
                <w:szCs w:val="24"/>
              </w:rPr>
              <w:t>(1 No)</w:t>
            </w:r>
          </w:p>
          <w:p w14:paraId="1E525A52"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Motor Grader (</w:t>
            </w:r>
            <w:r>
              <w:rPr>
                <w:b/>
                <w:szCs w:val="24"/>
              </w:rPr>
              <w:t>1</w:t>
            </w:r>
            <w:r w:rsidRPr="007D7A94">
              <w:rPr>
                <w:b/>
                <w:szCs w:val="24"/>
              </w:rPr>
              <w:t xml:space="preserve"> No)</w:t>
            </w:r>
          </w:p>
          <w:p w14:paraId="585FAEBD"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Front-end Loader (</w:t>
            </w:r>
            <w:r>
              <w:rPr>
                <w:b/>
                <w:szCs w:val="24"/>
              </w:rPr>
              <w:t>1</w:t>
            </w:r>
            <w:r w:rsidRPr="007D7A94">
              <w:rPr>
                <w:b/>
                <w:szCs w:val="24"/>
              </w:rPr>
              <w:t xml:space="preserve"> No)</w:t>
            </w:r>
          </w:p>
          <w:p w14:paraId="69BF7647"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10 m</w:t>
            </w:r>
            <w:r w:rsidRPr="007D7A94">
              <w:rPr>
                <w:b/>
                <w:szCs w:val="24"/>
                <w:vertAlign w:val="superscript"/>
              </w:rPr>
              <w:t>3</w:t>
            </w:r>
            <w:r w:rsidRPr="007D7A94">
              <w:rPr>
                <w:b/>
                <w:szCs w:val="24"/>
              </w:rPr>
              <w:t xml:space="preserve"> capacity Tipper Trucks (</w:t>
            </w:r>
            <w:r>
              <w:rPr>
                <w:b/>
                <w:szCs w:val="24"/>
              </w:rPr>
              <w:t>2</w:t>
            </w:r>
            <w:r w:rsidRPr="007D7A94">
              <w:rPr>
                <w:b/>
                <w:szCs w:val="24"/>
              </w:rPr>
              <w:t xml:space="preserve"> No)</w:t>
            </w:r>
          </w:p>
          <w:p w14:paraId="71297807"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Vibrating Rollers with capacity not less than 8 Tons (1 No)</w:t>
            </w:r>
          </w:p>
          <w:p w14:paraId="5EEE9682"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7,000 litre (minimum) Water Bowser (1 No) fitted with water pump</w:t>
            </w:r>
          </w:p>
          <w:p w14:paraId="0210DDB6"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6 inch water pump (</w:t>
            </w:r>
            <w:r>
              <w:rPr>
                <w:b/>
                <w:szCs w:val="24"/>
              </w:rPr>
              <w:t>2</w:t>
            </w:r>
            <w:r w:rsidRPr="007D7A94">
              <w:rPr>
                <w:b/>
                <w:szCs w:val="24"/>
              </w:rPr>
              <w:t xml:space="preserve"> No)</w:t>
            </w:r>
          </w:p>
          <w:p w14:paraId="5C16327B" w14:textId="77777777" w:rsidR="00A02E5E" w:rsidRPr="007D7A94"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Set(s) of concrete mixing equipment (</w:t>
            </w:r>
            <w:r>
              <w:rPr>
                <w:b/>
                <w:szCs w:val="24"/>
              </w:rPr>
              <w:t>1</w:t>
            </w:r>
            <w:r w:rsidRPr="007D7A94">
              <w:rPr>
                <w:b/>
                <w:szCs w:val="24"/>
              </w:rPr>
              <w:t xml:space="preserve"> No)</w:t>
            </w:r>
          </w:p>
          <w:p w14:paraId="5A9B8EB2" w14:textId="77777777" w:rsidR="00A02E5E" w:rsidRDefault="00A02E5E" w:rsidP="00A02E5E">
            <w:pPr>
              <w:numPr>
                <w:ilvl w:val="0"/>
                <w:numId w:val="21"/>
              </w:numPr>
              <w:shd w:val="clear" w:color="auto" w:fill="FFFFFF"/>
              <w:suppressAutoHyphens w:val="0"/>
              <w:overflowPunct/>
              <w:autoSpaceDE/>
              <w:autoSpaceDN/>
              <w:adjustRightInd/>
              <w:jc w:val="left"/>
              <w:textAlignment w:val="auto"/>
              <w:rPr>
                <w:b/>
                <w:szCs w:val="24"/>
              </w:rPr>
            </w:pPr>
            <w:r w:rsidRPr="007D7A94">
              <w:rPr>
                <w:b/>
                <w:szCs w:val="24"/>
              </w:rPr>
              <w:t>Concrete vibrator (</w:t>
            </w:r>
            <w:r>
              <w:rPr>
                <w:b/>
                <w:szCs w:val="24"/>
              </w:rPr>
              <w:t>2</w:t>
            </w:r>
            <w:r w:rsidRPr="007D7A94">
              <w:rPr>
                <w:b/>
                <w:szCs w:val="24"/>
              </w:rPr>
              <w:t xml:space="preserve"> No)</w:t>
            </w:r>
          </w:p>
          <w:p w14:paraId="29E3D5B8" w14:textId="77777777" w:rsidR="00A02E5E" w:rsidRDefault="00A02E5E" w:rsidP="00A02E5E">
            <w:pPr>
              <w:shd w:val="clear" w:color="auto" w:fill="FFFFFF"/>
              <w:suppressAutoHyphens w:val="0"/>
              <w:overflowPunct/>
              <w:autoSpaceDE/>
              <w:autoSpaceDN/>
              <w:adjustRightInd/>
              <w:ind w:left="1440"/>
              <w:jc w:val="left"/>
              <w:textAlignment w:val="auto"/>
              <w:rPr>
                <w:b/>
                <w:szCs w:val="24"/>
              </w:rPr>
            </w:pPr>
          </w:p>
          <w:p w14:paraId="4FF6D9E8" w14:textId="77777777" w:rsidR="008E0CD7" w:rsidRDefault="009E387D" w:rsidP="009E387D">
            <w:pPr>
              <w:pStyle w:val="ListParagraph"/>
              <w:ind w:left="0"/>
              <w:rPr>
                <w:b/>
                <w:iCs/>
                <w:color w:val="000000" w:themeColor="text1"/>
                <w:u w:val="single"/>
              </w:rPr>
            </w:pPr>
            <w:r>
              <w:rPr>
                <w:b/>
                <w:iCs/>
                <w:color w:val="000000" w:themeColor="text1"/>
                <w:u w:val="single"/>
              </w:rPr>
              <w:t>Note: Bidders are to use the required equipment form in the bidding document for proposed equipment and attached documentary evidence for prove of ownership or leased</w:t>
            </w:r>
          </w:p>
        </w:tc>
      </w:tr>
      <w:tr w:rsidR="00FA4A2C" w14:paraId="20ACF36A" w14:textId="77777777">
        <w:tc>
          <w:tcPr>
            <w:tcW w:w="1252" w:type="dxa"/>
            <w:tcBorders>
              <w:top w:val="single" w:sz="6" w:space="0" w:color="auto"/>
              <w:left w:val="single" w:sz="6" w:space="0" w:color="auto"/>
              <w:bottom w:val="single" w:sz="6" w:space="0" w:color="auto"/>
              <w:right w:val="single" w:sz="6" w:space="0" w:color="auto"/>
            </w:tcBorders>
          </w:tcPr>
          <w:p w14:paraId="7D807F48" w14:textId="77777777" w:rsidR="00FA4A2C" w:rsidRDefault="00FA4A2C" w:rsidP="00FA4A2C">
            <w:pPr>
              <w:rPr>
                <w:b/>
              </w:rPr>
            </w:pPr>
            <w:r>
              <w:rPr>
                <w:b/>
              </w:rPr>
              <w:t>ITB 5.5 (e)</w:t>
            </w:r>
          </w:p>
        </w:tc>
        <w:tc>
          <w:tcPr>
            <w:tcW w:w="8550" w:type="dxa"/>
            <w:tcBorders>
              <w:top w:val="single" w:sz="6" w:space="0" w:color="auto"/>
              <w:left w:val="single" w:sz="6" w:space="0" w:color="auto"/>
              <w:bottom w:val="single" w:sz="6" w:space="0" w:color="auto"/>
              <w:right w:val="single" w:sz="6" w:space="0" w:color="auto"/>
            </w:tcBorders>
          </w:tcPr>
          <w:p w14:paraId="459FDB4D" w14:textId="1F0FAD4A" w:rsidR="00FA4A2C" w:rsidRDefault="00FA4A2C" w:rsidP="00FA4A2C">
            <w:pPr>
              <w:spacing w:after="200"/>
              <w:ind w:right="72"/>
              <w:rPr>
                <w:color w:val="000000" w:themeColor="text1"/>
              </w:rPr>
            </w:pPr>
            <w:r>
              <w:rPr>
                <w:color w:val="000000" w:themeColor="text1"/>
              </w:rPr>
              <w:t xml:space="preserve">The minimum amount of liquid assets and/or credit facilities net of other contractual commitments of the successful Bidder shall be </w:t>
            </w:r>
            <w:r w:rsidR="00193F2D">
              <w:rPr>
                <w:b/>
                <w:color w:val="000000" w:themeColor="text1"/>
              </w:rPr>
              <w:t>USD 150</w:t>
            </w:r>
            <w:r w:rsidR="004F0A79">
              <w:rPr>
                <w:b/>
                <w:color w:val="000000" w:themeColor="text1"/>
              </w:rPr>
              <w:t>,000.00</w:t>
            </w:r>
            <w:r w:rsidR="00C77CE6" w:rsidRPr="00C77CE6">
              <w:rPr>
                <w:b/>
                <w:color w:val="000000" w:themeColor="text1"/>
              </w:rPr>
              <w:t xml:space="preserve"> (</w:t>
            </w:r>
            <w:r w:rsidR="00193F2D">
              <w:rPr>
                <w:b/>
                <w:color w:val="000000" w:themeColor="text1"/>
              </w:rPr>
              <w:t xml:space="preserve">One </w:t>
            </w:r>
            <w:r w:rsidR="004F0A79">
              <w:rPr>
                <w:b/>
                <w:color w:val="000000" w:themeColor="text1"/>
              </w:rPr>
              <w:t xml:space="preserve">Hundred </w:t>
            </w:r>
            <w:r w:rsidR="00193F2D">
              <w:rPr>
                <w:b/>
                <w:color w:val="000000" w:themeColor="text1"/>
              </w:rPr>
              <w:t xml:space="preserve">Fifty </w:t>
            </w:r>
            <w:r w:rsidR="004F0A79">
              <w:rPr>
                <w:b/>
                <w:color w:val="000000" w:themeColor="text1"/>
              </w:rPr>
              <w:t>Thousand</w:t>
            </w:r>
            <w:r w:rsidRPr="00C77CE6">
              <w:rPr>
                <w:b/>
                <w:color w:val="000000" w:themeColor="text1"/>
              </w:rPr>
              <w:t xml:space="preserve"> United States Dollars) from a reputable financial institution in Liberia</w:t>
            </w:r>
          </w:p>
        </w:tc>
      </w:tr>
      <w:tr w:rsidR="008E0CD7" w14:paraId="5A3EF576" w14:textId="77777777">
        <w:tc>
          <w:tcPr>
            <w:tcW w:w="1252" w:type="dxa"/>
            <w:tcBorders>
              <w:top w:val="single" w:sz="6" w:space="0" w:color="auto"/>
              <w:left w:val="single" w:sz="6" w:space="0" w:color="auto"/>
              <w:bottom w:val="single" w:sz="6" w:space="0" w:color="auto"/>
              <w:right w:val="single" w:sz="6" w:space="0" w:color="auto"/>
            </w:tcBorders>
          </w:tcPr>
          <w:p w14:paraId="2602E634" w14:textId="77777777" w:rsidR="008E0CD7" w:rsidRDefault="00176E9E">
            <w:pPr>
              <w:rPr>
                <w:b/>
              </w:rPr>
            </w:pPr>
            <w:r>
              <w:rPr>
                <w:b/>
              </w:rPr>
              <w:t>ITB 5.6</w:t>
            </w:r>
          </w:p>
          <w:p w14:paraId="5846114F"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1312FB4A" w14:textId="77777777" w:rsidR="008E0CD7" w:rsidRDefault="00176E9E">
            <w:pPr>
              <w:spacing w:after="200"/>
              <w:ind w:right="72"/>
              <w:rPr>
                <w:color w:val="000000" w:themeColor="text1"/>
              </w:rPr>
            </w:pPr>
            <w:r>
              <w:rPr>
                <w:color w:val="000000" w:themeColor="text1"/>
              </w:rPr>
              <w:t>Subcontractors’ experience and resources</w:t>
            </w:r>
            <w:r>
              <w:rPr>
                <w:i/>
                <w:color w:val="000000" w:themeColor="text1"/>
              </w:rPr>
              <w:t xml:space="preserve"> </w:t>
            </w:r>
            <w:r>
              <w:rPr>
                <w:b/>
                <w:color w:val="000000" w:themeColor="text1"/>
              </w:rPr>
              <w:t>shall not</w:t>
            </w:r>
            <w:r>
              <w:rPr>
                <w:color w:val="000000" w:themeColor="text1"/>
              </w:rPr>
              <w:t xml:space="preserve"> be taken into account. </w:t>
            </w:r>
          </w:p>
        </w:tc>
      </w:tr>
      <w:tr w:rsidR="008E0CD7" w14:paraId="20B5BFCC"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3C5B96D2" w14:textId="77777777" w:rsidR="008E0CD7" w:rsidRDefault="00176E9E">
            <w:pPr>
              <w:spacing w:before="200" w:after="200"/>
              <w:ind w:right="-72"/>
              <w:jc w:val="center"/>
              <w:rPr>
                <w:b/>
                <w:color w:val="000000" w:themeColor="text1"/>
                <w:sz w:val="28"/>
              </w:rPr>
            </w:pPr>
            <w:r>
              <w:rPr>
                <w:b/>
                <w:color w:val="000000" w:themeColor="text1"/>
                <w:sz w:val="28"/>
              </w:rPr>
              <w:t>B. Bidding Documents</w:t>
            </w:r>
          </w:p>
        </w:tc>
      </w:tr>
      <w:tr w:rsidR="008E0CD7" w14:paraId="64370B34" w14:textId="77777777">
        <w:tc>
          <w:tcPr>
            <w:tcW w:w="1252" w:type="dxa"/>
            <w:tcBorders>
              <w:top w:val="single" w:sz="6" w:space="0" w:color="auto"/>
              <w:left w:val="single" w:sz="6" w:space="0" w:color="auto"/>
              <w:bottom w:val="single" w:sz="6" w:space="0" w:color="auto"/>
              <w:right w:val="single" w:sz="6" w:space="0" w:color="auto"/>
            </w:tcBorders>
          </w:tcPr>
          <w:p w14:paraId="778BAFDA" w14:textId="77777777" w:rsidR="008E0CD7" w:rsidRDefault="00176E9E">
            <w:pPr>
              <w:rPr>
                <w:b/>
              </w:rPr>
            </w:pPr>
            <w:r>
              <w:rPr>
                <w:b/>
              </w:rPr>
              <w:t>ITB 10.1</w:t>
            </w:r>
          </w:p>
        </w:tc>
        <w:tc>
          <w:tcPr>
            <w:tcW w:w="8550" w:type="dxa"/>
            <w:tcBorders>
              <w:top w:val="single" w:sz="6" w:space="0" w:color="auto"/>
              <w:left w:val="single" w:sz="6" w:space="0" w:color="auto"/>
              <w:bottom w:val="single" w:sz="6" w:space="0" w:color="auto"/>
              <w:right w:val="single" w:sz="6" w:space="0" w:color="auto"/>
            </w:tcBorders>
          </w:tcPr>
          <w:p w14:paraId="44E6279F" w14:textId="77777777" w:rsidR="008E0CD7" w:rsidRDefault="00176E9E">
            <w:pPr>
              <w:spacing w:after="200"/>
              <w:ind w:right="-72"/>
              <w:rPr>
                <w:i/>
                <w:color w:val="000000" w:themeColor="text1"/>
              </w:rPr>
            </w:pPr>
            <w:r>
              <w:rPr>
                <w:color w:val="000000" w:themeColor="text1"/>
              </w:rPr>
              <w:t xml:space="preserve">The Employer’s address for clarification is: </w:t>
            </w:r>
          </w:p>
          <w:p w14:paraId="4C8AC81E" w14:textId="77777777" w:rsidR="008E0CD7" w:rsidRDefault="00176E9E">
            <w:pPr>
              <w:rPr>
                <w:b/>
                <w:color w:val="000000" w:themeColor="text1"/>
              </w:rPr>
            </w:pPr>
            <w:r>
              <w:rPr>
                <w:b/>
                <w:color w:val="000000" w:themeColor="text1"/>
              </w:rPr>
              <w:t>Procurement Division</w:t>
            </w:r>
          </w:p>
          <w:p w14:paraId="032BFA13" w14:textId="77777777" w:rsidR="008E0CD7" w:rsidRDefault="00176E9E">
            <w:pPr>
              <w:rPr>
                <w:b/>
                <w:color w:val="000000" w:themeColor="text1"/>
              </w:rPr>
            </w:pPr>
            <w:r>
              <w:rPr>
                <w:b/>
                <w:color w:val="000000" w:themeColor="text1"/>
              </w:rPr>
              <w:t>Ministry of Public Works</w:t>
            </w:r>
          </w:p>
          <w:p w14:paraId="49254FD7" w14:textId="77777777" w:rsidR="008E0CD7" w:rsidRDefault="00176E9E">
            <w:pPr>
              <w:rPr>
                <w:b/>
                <w:color w:val="000000" w:themeColor="text1"/>
              </w:rPr>
            </w:pPr>
            <w:r>
              <w:rPr>
                <w:b/>
                <w:color w:val="000000" w:themeColor="text1"/>
              </w:rPr>
              <w:t>South Lynch Street</w:t>
            </w:r>
          </w:p>
          <w:p w14:paraId="3774DA01" w14:textId="77777777" w:rsidR="008E0CD7" w:rsidRDefault="00176E9E">
            <w:pPr>
              <w:rPr>
                <w:b/>
                <w:color w:val="000000" w:themeColor="text1"/>
              </w:rPr>
            </w:pPr>
            <w:r>
              <w:rPr>
                <w:b/>
                <w:color w:val="000000" w:themeColor="text1"/>
              </w:rPr>
              <w:t>P. O. Box 9012</w:t>
            </w:r>
          </w:p>
          <w:p w14:paraId="18DC1C40" w14:textId="77777777" w:rsidR="008E0CD7" w:rsidRDefault="00176E9E">
            <w:pPr>
              <w:rPr>
                <w:b/>
                <w:color w:val="000000" w:themeColor="text1"/>
              </w:rPr>
            </w:pPr>
            <w:r>
              <w:rPr>
                <w:b/>
                <w:color w:val="000000" w:themeColor="text1"/>
              </w:rPr>
              <w:t>1000 Monrovia 10, Liberia</w:t>
            </w:r>
          </w:p>
          <w:p w14:paraId="4F348C74" w14:textId="77777777" w:rsidR="008E0CD7" w:rsidRDefault="00176E9E">
            <w:pPr>
              <w:rPr>
                <w:b/>
                <w:color w:val="000000" w:themeColor="text1"/>
              </w:rPr>
            </w:pPr>
            <w:r>
              <w:rPr>
                <w:b/>
                <w:color w:val="000000" w:themeColor="text1"/>
              </w:rPr>
              <w:t xml:space="preserve">Email: </w:t>
            </w:r>
            <w:r>
              <w:t>Address: bfredrick@mpw.gov.lr</w:t>
            </w:r>
            <w:r>
              <w:rPr>
                <w:b/>
              </w:rPr>
              <w:t xml:space="preserve"> </w:t>
            </w:r>
            <w:r>
              <w:t xml:space="preserve"> </w:t>
            </w:r>
          </w:p>
          <w:p w14:paraId="2DFD29BD" w14:textId="77777777" w:rsidR="008E0CD7" w:rsidRDefault="00176E9E">
            <w:pPr>
              <w:rPr>
                <w:color w:val="000000" w:themeColor="text1"/>
              </w:rPr>
            </w:pPr>
            <w:r>
              <w:rPr>
                <w:b/>
                <w:color w:val="000000" w:themeColor="text1"/>
              </w:rPr>
              <w:t xml:space="preserve">Cell #:  </w:t>
            </w:r>
            <w:r>
              <w:rPr>
                <w:rFonts w:ascii="Century Gothic" w:hAnsi="Century Gothic"/>
                <w:sz w:val="21"/>
                <w:szCs w:val="21"/>
              </w:rPr>
              <w:t>0770756096/0886380746</w:t>
            </w:r>
          </w:p>
        </w:tc>
      </w:tr>
      <w:tr w:rsidR="008E0CD7" w14:paraId="0C620B90"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2EB5B809" w14:textId="77777777" w:rsidR="008E0CD7" w:rsidRDefault="00176E9E">
            <w:pPr>
              <w:tabs>
                <w:tab w:val="right" w:pos="7254"/>
              </w:tabs>
              <w:spacing w:before="200" w:after="200"/>
              <w:jc w:val="center"/>
              <w:rPr>
                <w:b/>
                <w:color w:val="000000" w:themeColor="text1"/>
                <w:sz w:val="28"/>
              </w:rPr>
            </w:pPr>
            <w:r>
              <w:rPr>
                <w:b/>
                <w:color w:val="000000" w:themeColor="text1"/>
                <w:sz w:val="28"/>
              </w:rPr>
              <w:t>C. Preparation of Bids</w:t>
            </w:r>
          </w:p>
        </w:tc>
      </w:tr>
      <w:tr w:rsidR="008E0CD7" w14:paraId="681CB0C5" w14:textId="77777777">
        <w:tc>
          <w:tcPr>
            <w:tcW w:w="1252" w:type="dxa"/>
            <w:tcBorders>
              <w:top w:val="single" w:sz="6" w:space="0" w:color="auto"/>
              <w:left w:val="single" w:sz="6" w:space="0" w:color="auto"/>
              <w:bottom w:val="single" w:sz="6" w:space="0" w:color="auto"/>
              <w:right w:val="single" w:sz="6" w:space="0" w:color="auto"/>
            </w:tcBorders>
          </w:tcPr>
          <w:p w14:paraId="28624212" w14:textId="77777777" w:rsidR="008E0CD7" w:rsidRDefault="00176E9E">
            <w:pPr>
              <w:rPr>
                <w:b/>
              </w:rPr>
            </w:pPr>
            <w:r>
              <w:rPr>
                <w:b/>
              </w:rPr>
              <w:t>ITB 12.1</w:t>
            </w:r>
          </w:p>
          <w:p w14:paraId="5C8D6D33"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38A3345D" w14:textId="77777777" w:rsidR="008E0CD7" w:rsidRDefault="00176E9E">
            <w:pPr>
              <w:tabs>
                <w:tab w:val="right" w:pos="7254"/>
              </w:tabs>
              <w:spacing w:after="200"/>
              <w:rPr>
                <w:i/>
                <w:color w:val="000000" w:themeColor="text1"/>
              </w:rPr>
            </w:pPr>
            <w:r>
              <w:rPr>
                <w:color w:val="000000" w:themeColor="text1"/>
              </w:rPr>
              <w:t xml:space="preserve">The language of the bid is: </w:t>
            </w:r>
            <w:r>
              <w:rPr>
                <w:b/>
                <w:color w:val="000000" w:themeColor="text1"/>
              </w:rPr>
              <w:t xml:space="preserve">English </w:t>
            </w:r>
          </w:p>
        </w:tc>
      </w:tr>
      <w:tr w:rsidR="000267D7" w14:paraId="2BA3485D" w14:textId="77777777">
        <w:tc>
          <w:tcPr>
            <w:tcW w:w="1252" w:type="dxa"/>
            <w:tcBorders>
              <w:top w:val="single" w:sz="6" w:space="0" w:color="auto"/>
              <w:left w:val="single" w:sz="6" w:space="0" w:color="auto"/>
              <w:bottom w:val="single" w:sz="6" w:space="0" w:color="auto"/>
              <w:right w:val="single" w:sz="6" w:space="0" w:color="auto"/>
            </w:tcBorders>
          </w:tcPr>
          <w:p w14:paraId="2FB65F5E" w14:textId="77777777" w:rsidR="000267D7" w:rsidRDefault="000267D7" w:rsidP="000267D7">
            <w:pPr>
              <w:rPr>
                <w:b/>
              </w:rPr>
            </w:pPr>
            <w:r>
              <w:rPr>
                <w:b/>
              </w:rPr>
              <w:t>ITB 13.1</w:t>
            </w:r>
          </w:p>
        </w:tc>
        <w:tc>
          <w:tcPr>
            <w:tcW w:w="8550" w:type="dxa"/>
            <w:tcBorders>
              <w:top w:val="single" w:sz="6" w:space="0" w:color="auto"/>
              <w:left w:val="single" w:sz="6" w:space="0" w:color="auto"/>
              <w:bottom w:val="single" w:sz="6" w:space="0" w:color="auto"/>
              <w:right w:val="single" w:sz="6" w:space="0" w:color="auto"/>
            </w:tcBorders>
          </w:tcPr>
          <w:p w14:paraId="25B499E8" w14:textId="77777777" w:rsidR="000267D7" w:rsidRDefault="000267D7" w:rsidP="000267D7">
            <w:pPr>
              <w:spacing w:after="200"/>
              <w:ind w:right="-72"/>
              <w:rPr>
                <w:color w:val="000000" w:themeColor="text1"/>
              </w:rPr>
            </w:pPr>
            <w:r>
              <w:rPr>
                <w:color w:val="000000" w:themeColor="text1"/>
              </w:rPr>
              <w:t>The bidder shall submit with its bid the following documents:</w:t>
            </w:r>
          </w:p>
          <w:p w14:paraId="1C812E7A" w14:textId="77777777" w:rsidR="000267D7" w:rsidRDefault="000267D7" w:rsidP="000267D7">
            <w:pPr>
              <w:pStyle w:val="FootnoteText"/>
              <w:numPr>
                <w:ilvl w:val="0"/>
                <w:numId w:val="7"/>
              </w:numPr>
              <w:tabs>
                <w:tab w:val="clear" w:pos="360"/>
              </w:tabs>
              <w:spacing w:after="200"/>
              <w:jc w:val="both"/>
              <w:rPr>
                <w:b/>
                <w:bCs/>
                <w:iCs/>
                <w:color w:val="000000" w:themeColor="text1"/>
                <w:sz w:val="24"/>
                <w:lang w:val="en-GB"/>
              </w:rPr>
            </w:pPr>
            <w:r>
              <w:rPr>
                <w:b/>
                <w:bCs/>
                <w:iCs/>
                <w:color w:val="000000" w:themeColor="text1"/>
                <w:sz w:val="24"/>
                <w:lang w:val="en-GB"/>
              </w:rPr>
              <w:t>Bid Submission form in the format indicated in Section IV</w:t>
            </w:r>
          </w:p>
          <w:p w14:paraId="22E0C5F4" w14:textId="77777777" w:rsidR="000267D7" w:rsidRDefault="000267D7" w:rsidP="000267D7">
            <w:pPr>
              <w:pStyle w:val="FootnoteText"/>
              <w:numPr>
                <w:ilvl w:val="0"/>
                <w:numId w:val="7"/>
              </w:numPr>
              <w:tabs>
                <w:tab w:val="clear" w:pos="360"/>
              </w:tabs>
              <w:spacing w:after="200"/>
              <w:jc w:val="both"/>
              <w:rPr>
                <w:b/>
                <w:bCs/>
                <w:iCs/>
                <w:color w:val="000000" w:themeColor="text1"/>
                <w:sz w:val="24"/>
                <w:lang w:val="en-GB"/>
              </w:rPr>
            </w:pPr>
            <w:r>
              <w:rPr>
                <w:b/>
                <w:bCs/>
                <w:iCs/>
                <w:color w:val="000000" w:themeColor="text1"/>
                <w:sz w:val="24"/>
                <w:lang w:val="en-GB"/>
              </w:rPr>
              <w:t>Completed fully signed and stamped Bill of Quantities (All pages)</w:t>
            </w:r>
          </w:p>
          <w:p w14:paraId="2416EDFF" w14:textId="77777777" w:rsidR="000267D7" w:rsidRDefault="000267D7" w:rsidP="000267D7">
            <w:pPr>
              <w:pStyle w:val="ListParagraph"/>
              <w:numPr>
                <w:ilvl w:val="0"/>
                <w:numId w:val="7"/>
              </w:numPr>
              <w:spacing w:after="200"/>
              <w:ind w:right="-72"/>
              <w:rPr>
                <w:b/>
                <w:bCs/>
                <w:iCs/>
                <w:color w:val="000000" w:themeColor="text1"/>
                <w:lang w:val="en-GB"/>
              </w:rPr>
            </w:pPr>
            <w:r>
              <w:rPr>
                <w:b/>
                <w:bCs/>
                <w:iCs/>
                <w:color w:val="000000" w:themeColor="text1"/>
                <w:lang w:val="en-GB"/>
              </w:rPr>
              <w:t>Completed Bid-Securing Declaration (signed and stamped)</w:t>
            </w:r>
          </w:p>
          <w:p w14:paraId="1EB506A3" w14:textId="77777777" w:rsidR="000267D7" w:rsidRDefault="000267D7" w:rsidP="000267D7">
            <w:pPr>
              <w:pStyle w:val="ListParagraph"/>
              <w:spacing w:after="200"/>
              <w:ind w:right="-72"/>
              <w:rPr>
                <w:b/>
                <w:bCs/>
                <w:iCs/>
                <w:color w:val="000000" w:themeColor="text1"/>
                <w:lang w:val="en-GB"/>
              </w:rPr>
            </w:pPr>
          </w:p>
          <w:p w14:paraId="21CC5B21" w14:textId="77777777" w:rsidR="000267D7" w:rsidRDefault="000267D7" w:rsidP="000267D7">
            <w:pPr>
              <w:pStyle w:val="ListParagraph"/>
              <w:numPr>
                <w:ilvl w:val="0"/>
                <w:numId w:val="7"/>
              </w:numPr>
              <w:spacing w:after="200"/>
              <w:ind w:right="-72"/>
              <w:rPr>
                <w:b/>
                <w:color w:val="000000" w:themeColor="text1"/>
              </w:rPr>
            </w:pPr>
            <w:r>
              <w:rPr>
                <w:b/>
                <w:bCs/>
                <w:iCs/>
                <w:color w:val="000000" w:themeColor="text1"/>
                <w:lang w:val="en-GB"/>
              </w:rPr>
              <w:lastRenderedPageBreak/>
              <w:t>Qualification Information form and Documents</w:t>
            </w:r>
          </w:p>
          <w:p w14:paraId="37D0D881" w14:textId="77777777" w:rsidR="000267D7" w:rsidRDefault="000267D7" w:rsidP="000267D7">
            <w:pPr>
              <w:pStyle w:val="ListParagraph"/>
              <w:rPr>
                <w:b/>
                <w:color w:val="000000" w:themeColor="text1"/>
              </w:rPr>
            </w:pPr>
          </w:p>
          <w:p w14:paraId="620EACB2" w14:textId="77777777" w:rsidR="000267D7" w:rsidRDefault="000267D7" w:rsidP="000267D7">
            <w:pPr>
              <w:pStyle w:val="ListParagraph"/>
              <w:numPr>
                <w:ilvl w:val="0"/>
                <w:numId w:val="7"/>
              </w:numPr>
              <w:spacing w:after="200"/>
              <w:ind w:right="-72"/>
              <w:rPr>
                <w:b/>
                <w:szCs w:val="24"/>
              </w:rPr>
            </w:pPr>
            <w:r>
              <w:rPr>
                <w:b/>
                <w:color w:val="000000" w:themeColor="text1"/>
              </w:rPr>
              <w:t>Project Organization and Manpower Chart (Key personnel)</w:t>
            </w:r>
          </w:p>
          <w:p w14:paraId="68040EB7" w14:textId="77777777" w:rsidR="000267D7" w:rsidRDefault="000267D7" w:rsidP="000267D7">
            <w:pPr>
              <w:pStyle w:val="ListParagraph"/>
              <w:spacing w:after="200"/>
              <w:ind w:left="360" w:right="-72"/>
              <w:rPr>
                <w:b/>
                <w:szCs w:val="24"/>
              </w:rPr>
            </w:pPr>
          </w:p>
          <w:p w14:paraId="7EB56B74" w14:textId="77777777" w:rsidR="000267D7" w:rsidRDefault="000267D7" w:rsidP="000267D7">
            <w:pPr>
              <w:pStyle w:val="ListParagraph"/>
              <w:numPr>
                <w:ilvl w:val="0"/>
                <w:numId w:val="7"/>
              </w:numPr>
              <w:spacing w:after="200"/>
              <w:ind w:right="-72"/>
              <w:rPr>
                <w:b/>
                <w:szCs w:val="24"/>
              </w:rPr>
            </w:pPr>
            <w:r>
              <w:rPr>
                <w:b/>
                <w:szCs w:val="24"/>
              </w:rPr>
              <w:t>Proposed work programme and work method(s) to be applied</w:t>
            </w:r>
          </w:p>
          <w:p w14:paraId="10E82D57" w14:textId="77777777" w:rsidR="000267D7" w:rsidRDefault="000267D7" w:rsidP="000267D7">
            <w:pPr>
              <w:pStyle w:val="ListParagraph"/>
              <w:rPr>
                <w:b/>
                <w:color w:val="000000" w:themeColor="text1"/>
              </w:rPr>
            </w:pPr>
          </w:p>
          <w:p w14:paraId="3620212C" w14:textId="77777777" w:rsidR="000267D7" w:rsidRDefault="000267D7" w:rsidP="000267D7">
            <w:pPr>
              <w:pStyle w:val="ListParagraph"/>
              <w:numPr>
                <w:ilvl w:val="0"/>
                <w:numId w:val="7"/>
              </w:numPr>
              <w:spacing w:after="200"/>
              <w:ind w:right="-72"/>
              <w:rPr>
                <w:b/>
                <w:szCs w:val="24"/>
              </w:rPr>
            </w:pPr>
            <w:r>
              <w:rPr>
                <w:b/>
                <w:color w:val="000000" w:themeColor="text1"/>
              </w:rPr>
              <w:t>Notarized litigation records if involved or not for the past two (2) years (if applicable)</w:t>
            </w:r>
          </w:p>
          <w:p w14:paraId="09A5622A" w14:textId="77777777" w:rsidR="000267D7" w:rsidRDefault="000267D7" w:rsidP="000267D7">
            <w:pPr>
              <w:pStyle w:val="ListParagraph"/>
              <w:spacing w:after="200"/>
              <w:ind w:left="360" w:right="-72"/>
              <w:rPr>
                <w:b/>
                <w:szCs w:val="24"/>
              </w:rPr>
            </w:pPr>
          </w:p>
          <w:p w14:paraId="28B39C2F" w14:textId="77777777" w:rsidR="000267D7" w:rsidRDefault="000267D7" w:rsidP="000267D7">
            <w:pPr>
              <w:pStyle w:val="ListParagraph"/>
              <w:numPr>
                <w:ilvl w:val="0"/>
                <w:numId w:val="7"/>
              </w:numPr>
              <w:spacing w:after="200"/>
              <w:ind w:right="-72"/>
              <w:rPr>
                <w:b/>
                <w:szCs w:val="24"/>
              </w:rPr>
            </w:pPr>
            <w:r>
              <w:rPr>
                <w:b/>
                <w:szCs w:val="24"/>
              </w:rPr>
              <w:t>Material Plan</w:t>
            </w:r>
          </w:p>
          <w:p w14:paraId="0D7B7006" w14:textId="77777777" w:rsidR="000267D7" w:rsidRDefault="000267D7" w:rsidP="000267D7">
            <w:pPr>
              <w:pStyle w:val="ListParagraph"/>
              <w:spacing w:after="200"/>
              <w:ind w:left="360" w:right="-72"/>
              <w:rPr>
                <w:b/>
                <w:szCs w:val="24"/>
              </w:rPr>
            </w:pPr>
          </w:p>
          <w:p w14:paraId="53854B74" w14:textId="77777777" w:rsidR="000267D7" w:rsidRDefault="000267D7" w:rsidP="000267D7">
            <w:pPr>
              <w:pStyle w:val="ListParagraph"/>
              <w:numPr>
                <w:ilvl w:val="0"/>
                <w:numId w:val="7"/>
              </w:numPr>
              <w:spacing w:after="200"/>
              <w:ind w:right="-72"/>
              <w:rPr>
                <w:b/>
                <w:szCs w:val="24"/>
              </w:rPr>
            </w:pPr>
            <w:r>
              <w:rPr>
                <w:b/>
                <w:szCs w:val="24"/>
              </w:rPr>
              <w:t>Equipment Plan</w:t>
            </w:r>
          </w:p>
          <w:p w14:paraId="3BAC809A" w14:textId="77777777" w:rsidR="000267D7" w:rsidRDefault="000267D7" w:rsidP="000267D7">
            <w:pPr>
              <w:pStyle w:val="ListParagraph"/>
              <w:spacing w:after="200"/>
              <w:ind w:left="360" w:right="-72"/>
              <w:rPr>
                <w:b/>
                <w:szCs w:val="24"/>
              </w:rPr>
            </w:pPr>
          </w:p>
          <w:p w14:paraId="63CE5727" w14:textId="77777777" w:rsidR="000267D7" w:rsidRDefault="000267D7" w:rsidP="000267D7">
            <w:pPr>
              <w:pStyle w:val="ListParagraph"/>
              <w:numPr>
                <w:ilvl w:val="0"/>
                <w:numId w:val="7"/>
              </w:numPr>
              <w:spacing w:after="200"/>
              <w:ind w:right="-72"/>
              <w:rPr>
                <w:b/>
                <w:szCs w:val="24"/>
              </w:rPr>
            </w:pPr>
            <w:r>
              <w:rPr>
                <w:b/>
                <w:szCs w:val="24"/>
              </w:rPr>
              <w:t>Personnel Plan</w:t>
            </w:r>
          </w:p>
          <w:p w14:paraId="7DF270BF" w14:textId="77777777" w:rsidR="000267D7" w:rsidRDefault="000267D7" w:rsidP="000267D7">
            <w:pPr>
              <w:pStyle w:val="ListParagraph"/>
              <w:spacing w:after="200"/>
              <w:ind w:left="360" w:right="-72"/>
              <w:rPr>
                <w:b/>
                <w:szCs w:val="24"/>
              </w:rPr>
            </w:pPr>
          </w:p>
          <w:p w14:paraId="58DC39B5" w14:textId="77777777" w:rsidR="000267D7" w:rsidRDefault="000267D7" w:rsidP="000267D7">
            <w:pPr>
              <w:pStyle w:val="ListParagraph"/>
              <w:numPr>
                <w:ilvl w:val="0"/>
                <w:numId w:val="7"/>
              </w:numPr>
              <w:spacing w:after="200"/>
              <w:ind w:right="-72"/>
              <w:rPr>
                <w:b/>
                <w:szCs w:val="24"/>
              </w:rPr>
            </w:pPr>
            <w:r>
              <w:rPr>
                <w:b/>
                <w:szCs w:val="24"/>
              </w:rPr>
              <w:t>HSSE Plan</w:t>
            </w:r>
          </w:p>
          <w:p w14:paraId="139ECB5E" w14:textId="77777777" w:rsidR="000267D7" w:rsidRDefault="000267D7" w:rsidP="000267D7">
            <w:pPr>
              <w:pStyle w:val="ListParagraph"/>
              <w:spacing w:after="200"/>
              <w:ind w:left="360" w:right="-72"/>
              <w:rPr>
                <w:b/>
                <w:szCs w:val="24"/>
              </w:rPr>
            </w:pPr>
          </w:p>
          <w:p w14:paraId="4DEC9D3B" w14:textId="77777777" w:rsidR="000267D7" w:rsidRDefault="000267D7" w:rsidP="000267D7">
            <w:pPr>
              <w:pStyle w:val="ListParagraph"/>
              <w:numPr>
                <w:ilvl w:val="0"/>
                <w:numId w:val="7"/>
              </w:numPr>
              <w:spacing w:after="200"/>
              <w:ind w:right="-72"/>
              <w:rPr>
                <w:b/>
                <w:szCs w:val="24"/>
              </w:rPr>
            </w:pPr>
            <w:r>
              <w:rPr>
                <w:b/>
                <w:szCs w:val="24"/>
              </w:rPr>
              <w:t>Proposed Camp map</w:t>
            </w:r>
          </w:p>
          <w:p w14:paraId="0958B03C" w14:textId="77777777" w:rsidR="000267D7" w:rsidRDefault="000267D7" w:rsidP="000267D7">
            <w:pPr>
              <w:pStyle w:val="ListParagraph"/>
              <w:spacing w:after="200"/>
              <w:ind w:left="360" w:right="-72"/>
              <w:rPr>
                <w:b/>
                <w:szCs w:val="24"/>
              </w:rPr>
            </w:pPr>
          </w:p>
          <w:p w14:paraId="2A6DB26F" w14:textId="77777777" w:rsidR="000267D7" w:rsidRDefault="000267D7" w:rsidP="000267D7">
            <w:pPr>
              <w:pStyle w:val="ListParagraph"/>
              <w:numPr>
                <w:ilvl w:val="0"/>
                <w:numId w:val="7"/>
              </w:numPr>
              <w:spacing w:after="200"/>
              <w:ind w:right="-72"/>
              <w:rPr>
                <w:b/>
                <w:szCs w:val="24"/>
              </w:rPr>
            </w:pPr>
            <w:r>
              <w:rPr>
                <w:b/>
                <w:szCs w:val="24"/>
              </w:rPr>
              <w:t>Unit rate analysis of all majored items.</w:t>
            </w:r>
          </w:p>
          <w:p w14:paraId="4D630E7C" w14:textId="77777777" w:rsidR="000267D7" w:rsidRDefault="000267D7" w:rsidP="000267D7">
            <w:pPr>
              <w:shd w:val="clear" w:color="auto" w:fill="FFFFFF"/>
              <w:spacing w:before="60"/>
              <w:ind w:left="720"/>
              <w:rPr>
                <w:b/>
                <w:szCs w:val="24"/>
              </w:rPr>
            </w:pPr>
          </w:p>
          <w:p w14:paraId="6C2F93CB" w14:textId="77777777" w:rsidR="000267D7" w:rsidRDefault="000267D7" w:rsidP="000267D7">
            <w:pPr>
              <w:pStyle w:val="ListParagraph"/>
              <w:numPr>
                <w:ilvl w:val="0"/>
                <w:numId w:val="7"/>
              </w:numPr>
              <w:spacing w:after="200"/>
              <w:ind w:right="-72"/>
              <w:rPr>
                <w:b/>
                <w:color w:val="000000" w:themeColor="text1"/>
              </w:rPr>
            </w:pPr>
            <w:r>
              <w:rPr>
                <w:b/>
                <w:szCs w:val="24"/>
              </w:rPr>
              <w:t>Evidence (Photographs and Letter signed by Local Authorities) that the Contractor has made a site visit.</w:t>
            </w:r>
          </w:p>
          <w:p w14:paraId="7845D066" w14:textId="77777777" w:rsidR="000267D7" w:rsidRDefault="000267D7" w:rsidP="000267D7">
            <w:pPr>
              <w:pStyle w:val="ListParagraph"/>
              <w:rPr>
                <w:b/>
                <w:color w:val="000000" w:themeColor="text1"/>
              </w:rPr>
            </w:pPr>
          </w:p>
          <w:p w14:paraId="3739489C" w14:textId="2958CA6C" w:rsidR="000267D7" w:rsidRDefault="000267D7" w:rsidP="000267D7">
            <w:pPr>
              <w:pStyle w:val="ListParagraph"/>
              <w:spacing w:after="200"/>
              <w:ind w:right="-72"/>
              <w:rPr>
                <w:b/>
                <w:color w:val="000000" w:themeColor="text1"/>
              </w:rPr>
            </w:pPr>
            <w:r>
              <w:rPr>
                <w:b/>
                <w:color w:val="000000" w:themeColor="text1"/>
              </w:rPr>
              <w:t xml:space="preserve">Letter of authority to seek references </w:t>
            </w:r>
          </w:p>
        </w:tc>
      </w:tr>
      <w:tr w:rsidR="008E0CD7" w14:paraId="2C442965" w14:textId="77777777">
        <w:tc>
          <w:tcPr>
            <w:tcW w:w="1252" w:type="dxa"/>
            <w:tcBorders>
              <w:top w:val="single" w:sz="6" w:space="0" w:color="auto"/>
              <w:left w:val="single" w:sz="6" w:space="0" w:color="auto"/>
              <w:bottom w:val="single" w:sz="6" w:space="0" w:color="auto"/>
              <w:right w:val="single" w:sz="6" w:space="0" w:color="auto"/>
            </w:tcBorders>
          </w:tcPr>
          <w:p w14:paraId="321BDA66" w14:textId="77777777" w:rsidR="008E0CD7" w:rsidRDefault="00176E9E">
            <w:pPr>
              <w:rPr>
                <w:b/>
              </w:rPr>
            </w:pPr>
            <w:r>
              <w:rPr>
                <w:b/>
              </w:rPr>
              <w:lastRenderedPageBreak/>
              <w:t>ITB 14.4</w:t>
            </w:r>
          </w:p>
        </w:tc>
        <w:tc>
          <w:tcPr>
            <w:tcW w:w="8550" w:type="dxa"/>
            <w:tcBorders>
              <w:top w:val="single" w:sz="6" w:space="0" w:color="auto"/>
              <w:left w:val="single" w:sz="6" w:space="0" w:color="auto"/>
              <w:bottom w:val="single" w:sz="6" w:space="0" w:color="auto"/>
              <w:right w:val="single" w:sz="6" w:space="0" w:color="auto"/>
            </w:tcBorders>
          </w:tcPr>
          <w:p w14:paraId="719640E3" w14:textId="77777777" w:rsidR="008E0CD7" w:rsidRDefault="00176E9E">
            <w:pPr>
              <w:spacing w:after="200"/>
              <w:ind w:right="-72"/>
            </w:pPr>
            <w:r>
              <w:t xml:space="preserve">The Contract </w:t>
            </w:r>
            <w:r>
              <w:rPr>
                <w:b/>
              </w:rPr>
              <w:t>is not</w:t>
            </w:r>
            <w:r>
              <w:t xml:space="preserve"> subject to price adjustment in accordance with GCC Clause 47.</w:t>
            </w:r>
          </w:p>
        </w:tc>
      </w:tr>
      <w:tr w:rsidR="008E0CD7" w14:paraId="63DD8B06" w14:textId="77777777">
        <w:tc>
          <w:tcPr>
            <w:tcW w:w="1252" w:type="dxa"/>
            <w:tcBorders>
              <w:top w:val="single" w:sz="6" w:space="0" w:color="auto"/>
              <w:left w:val="single" w:sz="6" w:space="0" w:color="auto"/>
              <w:bottom w:val="single" w:sz="6" w:space="0" w:color="auto"/>
              <w:right w:val="single" w:sz="6" w:space="0" w:color="auto"/>
            </w:tcBorders>
          </w:tcPr>
          <w:p w14:paraId="4DF4D4F1" w14:textId="77777777" w:rsidR="008E0CD7" w:rsidRDefault="00176E9E">
            <w:pPr>
              <w:rPr>
                <w:b/>
              </w:rPr>
            </w:pPr>
            <w:r>
              <w:rPr>
                <w:b/>
              </w:rPr>
              <w:t>ITB 15.1</w:t>
            </w:r>
          </w:p>
        </w:tc>
        <w:tc>
          <w:tcPr>
            <w:tcW w:w="8550" w:type="dxa"/>
            <w:tcBorders>
              <w:top w:val="single" w:sz="6" w:space="0" w:color="auto"/>
              <w:left w:val="single" w:sz="6" w:space="0" w:color="auto"/>
              <w:bottom w:val="single" w:sz="6" w:space="0" w:color="auto"/>
              <w:right w:val="single" w:sz="6" w:space="0" w:color="auto"/>
            </w:tcBorders>
          </w:tcPr>
          <w:p w14:paraId="449A05CE" w14:textId="77777777" w:rsidR="008E0CD7" w:rsidRDefault="00176E9E">
            <w:pPr>
              <w:spacing w:after="200"/>
              <w:ind w:right="-72"/>
            </w:pPr>
            <w:r>
              <w:t xml:space="preserve">The currency of the Republic of Liberia is </w:t>
            </w:r>
            <w:r>
              <w:rPr>
                <w:b/>
              </w:rPr>
              <w:t>United States Dollars</w:t>
            </w:r>
          </w:p>
        </w:tc>
      </w:tr>
      <w:tr w:rsidR="008E0CD7" w14:paraId="06057495" w14:textId="77777777">
        <w:tc>
          <w:tcPr>
            <w:tcW w:w="1252" w:type="dxa"/>
            <w:tcBorders>
              <w:top w:val="single" w:sz="6" w:space="0" w:color="auto"/>
              <w:left w:val="single" w:sz="6" w:space="0" w:color="auto"/>
              <w:bottom w:val="single" w:sz="6" w:space="0" w:color="auto"/>
              <w:right w:val="single" w:sz="6" w:space="0" w:color="auto"/>
            </w:tcBorders>
          </w:tcPr>
          <w:p w14:paraId="452B4131" w14:textId="77777777" w:rsidR="008E0CD7" w:rsidRDefault="00176E9E">
            <w:pPr>
              <w:rPr>
                <w:b/>
              </w:rPr>
            </w:pPr>
            <w:r>
              <w:rPr>
                <w:b/>
              </w:rPr>
              <w:t>ITB 15.2</w:t>
            </w:r>
          </w:p>
          <w:p w14:paraId="2770D0BD"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2E04B7A1" w14:textId="77777777" w:rsidR="008E0CD7" w:rsidRDefault="00176E9E">
            <w:pPr>
              <w:spacing w:after="200"/>
              <w:ind w:right="-72"/>
            </w:pPr>
            <w:r>
              <w:t>The authority for establishing the rates of exchange shall be</w:t>
            </w:r>
            <w:r>
              <w:rPr>
                <w:i/>
              </w:rPr>
              <w:t xml:space="preserve"> </w:t>
            </w:r>
            <w:r>
              <w:rPr>
                <w:b/>
              </w:rPr>
              <w:t>the Central Bank of Liberia (CBL)</w:t>
            </w:r>
          </w:p>
        </w:tc>
      </w:tr>
      <w:tr w:rsidR="008E0CD7" w14:paraId="2F357ABD" w14:textId="77777777">
        <w:tc>
          <w:tcPr>
            <w:tcW w:w="1252" w:type="dxa"/>
            <w:tcBorders>
              <w:top w:val="single" w:sz="6" w:space="0" w:color="auto"/>
              <w:left w:val="single" w:sz="6" w:space="0" w:color="auto"/>
              <w:bottom w:val="single" w:sz="6" w:space="0" w:color="auto"/>
              <w:right w:val="single" w:sz="6" w:space="0" w:color="auto"/>
            </w:tcBorders>
          </w:tcPr>
          <w:p w14:paraId="1A562A7C" w14:textId="77777777" w:rsidR="008E0CD7" w:rsidRDefault="00176E9E">
            <w:pPr>
              <w:jc w:val="left"/>
              <w:rPr>
                <w:b/>
              </w:rPr>
            </w:pPr>
            <w:r>
              <w:rPr>
                <w:b/>
              </w:rPr>
              <w:t>ITB 15.4</w:t>
            </w:r>
          </w:p>
          <w:p w14:paraId="76A88CEB" w14:textId="77777777" w:rsidR="008E0CD7" w:rsidRDefault="008E0CD7">
            <w:pPr>
              <w:jc w:val="left"/>
              <w:rPr>
                <w:b/>
              </w:rPr>
            </w:pPr>
          </w:p>
        </w:tc>
        <w:tc>
          <w:tcPr>
            <w:tcW w:w="8550" w:type="dxa"/>
            <w:tcBorders>
              <w:top w:val="single" w:sz="6" w:space="0" w:color="auto"/>
              <w:left w:val="single" w:sz="6" w:space="0" w:color="auto"/>
              <w:bottom w:val="single" w:sz="6" w:space="0" w:color="auto"/>
              <w:right w:val="single" w:sz="6" w:space="0" w:color="auto"/>
            </w:tcBorders>
          </w:tcPr>
          <w:p w14:paraId="3B330437" w14:textId="77777777" w:rsidR="008E0CD7" w:rsidRDefault="00176E9E">
            <w:pPr>
              <w:spacing w:after="200"/>
              <w:ind w:right="-72"/>
              <w:jc w:val="left"/>
            </w:pPr>
            <w:r>
              <w:t xml:space="preserve">Bidders </w:t>
            </w:r>
            <w:r>
              <w:rPr>
                <w:b/>
              </w:rPr>
              <w:t>are not</w:t>
            </w:r>
            <w:r>
              <w:t xml:space="preserve"> required to substantiate the rates and prices </w:t>
            </w:r>
          </w:p>
        </w:tc>
      </w:tr>
      <w:tr w:rsidR="008E0CD7" w14:paraId="3D939879" w14:textId="77777777">
        <w:tc>
          <w:tcPr>
            <w:tcW w:w="1252" w:type="dxa"/>
            <w:tcBorders>
              <w:top w:val="single" w:sz="6" w:space="0" w:color="auto"/>
              <w:left w:val="single" w:sz="6" w:space="0" w:color="auto"/>
              <w:bottom w:val="single" w:sz="6" w:space="0" w:color="auto"/>
              <w:right w:val="single" w:sz="6" w:space="0" w:color="auto"/>
            </w:tcBorders>
          </w:tcPr>
          <w:p w14:paraId="31B26673" w14:textId="77777777" w:rsidR="008E0CD7" w:rsidRDefault="00176E9E">
            <w:pPr>
              <w:rPr>
                <w:b/>
              </w:rPr>
            </w:pPr>
            <w:r>
              <w:rPr>
                <w:b/>
              </w:rPr>
              <w:t>ITB 16.1</w:t>
            </w:r>
          </w:p>
        </w:tc>
        <w:tc>
          <w:tcPr>
            <w:tcW w:w="8550" w:type="dxa"/>
            <w:tcBorders>
              <w:top w:val="single" w:sz="6" w:space="0" w:color="auto"/>
              <w:left w:val="single" w:sz="6" w:space="0" w:color="auto"/>
              <w:bottom w:val="single" w:sz="6" w:space="0" w:color="auto"/>
              <w:right w:val="single" w:sz="6" w:space="0" w:color="auto"/>
            </w:tcBorders>
          </w:tcPr>
          <w:p w14:paraId="24110FB0" w14:textId="77777777" w:rsidR="008E0CD7" w:rsidRDefault="00176E9E">
            <w:pPr>
              <w:spacing w:after="200"/>
              <w:ind w:right="-72"/>
            </w:pPr>
            <w:r>
              <w:t>The Bid shall be valid for Six</w:t>
            </w:r>
            <w:r>
              <w:rPr>
                <w:b/>
              </w:rPr>
              <w:t>ty (60) days</w:t>
            </w:r>
            <w:r>
              <w:rPr>
                <w:b/>
                <w:color w:val="FF0000"/>
              </w:rPr>
              <w:t xml:space="preserve"> </w:t>
            </w:r>
            <w:r>
              <w:rPr>
                <w:b/>
              </w:rPr>
              <w:t>after deadline for bid submission</w:t>
            </w:r>
            <w:r>
              <w:t xml:space="preserve"> </w:t>
            </w:r>
          </w:p>
        </w:tc>
      </w:tr>
      <w:tr w:rsidR="008E0CD7" w14:paraId="27472C8A" w14:textId="77777777">
        <w:tc>
          <w:tcPr>
            <w:tcW w:w="1252" w:type="dxa"/>
            <w:tcBorders>
              <w:top w:val="single" w:sz="6" w:space="0" w:color="auto"/>
              <w:left w:val="single" w:sz="6" w:space="0" w:color="auto"/>
              <w:bottom w:val="single" w:sz="6" w:space="0" w:color="auto"/>
              <w:right w:val="single" w:sz="6" w:space="0" w:color="auto"/>
            </w:tcBorders>
          </w:tcPr>
          <w:p w14:paraId="624D2303" w14:textId="77777777" w:rsidR="008E0CD7" w:rsidRDefault="00176E9E">
            <w:pPr>
              <w:rPr>
                <w:b/>
              </w:rPr>
            </w:pPr>
            <w:r>
              <w:rPr>
                <w:b/>
              </w:rPr>
              <w:t>ITB 17.1</w:t>
            </w:r>
          </w:p>
        </w:tc>
        <w:tc>
          <w:tcPr>
            <w:tcW w:w="8550" w:type="dxa"/>
            <w:tcBorders>
              <w:top w:val="single" w:sz="6" w:space="0" w:color="auto"/>
              <w:left w:val="single" w:sz="6" w:space="0" w:color="auto"/>
              <w:bottom w:val="single" w:sz="6" w:space="0" w:color="auto"/>
              <w:right w:val="single" w:sz="6" w:space="0" w:color="auto"/>
            </w:tcBorders>
          </w:tcPr>
          <w:p w14:paraId="444507C0" w14:textId="338A3B56" w:rsidR="008E0CD7" w:rsidRDefault="00176E9E">
            <w:pPr>
              <w:tabs>
                <w:tab w:val="left" w:pos="720"/>
              </w:tabs>
              <w:spacing w:after="200"/>
              <w:ind w:right="-72"/>
              <w:jc w:val="left"/>
            </w:pPr>
            <w:r>
              <w:t xml:space="preserve">Bid shall include a </w:t>
            </w:r>
            <w:r>
              <w:rPr>
                <w:b/>
              </w:rPr>
              <w:t>Bid-Securing Declara</w:t>
            </w:r>
            <w:r w:rsidR="00EA542F">
              <w:rPr>
                <w:b/>
              </w:rPr>
              <w:t>tion (Valid for the period of 28</w:t>
            </w:r>
            <w:bookmarkStart w:id="23" w:name="_GoBack"/>
            <w:bookmarkEnd w:id="23"/>
            <w:r>
              <w:rPr>
                <w:b/>
              </w:rPr>
              <w:t xml:space="preserve"> days or more)</w:t>
            </w:r>
            <w:r>
              <w:t xml:space="preserve"> using the form included in </w:t>
            </w:r>
            <w:r>
              <w:rPr>
                <w:b/>
              </w:rPr>
              <w:t>Section X.” Bidders must declare for a period of one (1) year.</w:t>
            </w:r>
          </w:p>
        </w:tc>
      </w:tr>
      <w:tr w:rsidR="008E0CD7" w14:paraId="29A3AC2A" w14:textId="77777777">
        <w:tc>
          <w:tcPr>
            <w:tcW w:w="1252" w:type="dxa"/>
            <w:tcBorders>
              <w:top w:val="single" w:sz="6" w:space="0" w:color="auto"/>
              <w:left w:val="single" w:sz="6" w:space="0" w:color="auto"/>
              <w:bottom w:val="single" w:sz="6" w:space="0" w:color="auto"/>
              <w:right w:val="single" w:sz="6" w:space="0" w:color="auto"/>
            </w:tcBorders>
          </w:tcPr>
          <w:p w14:paraId="7084712A" w14:textId="77777777" w:rsidR="008E0CD7" w:rsidRDefault="00176E9E">
            <w:pPr>
              <w:rPr>
                <w:b/>
              </w:rPr>
            </w:pPr>
            <w:r>
              <w:rPr>
                <w:b/>
              </w:rPr>
              <w:t>ITB 17.2</w:t>
            </w:r>
          </w:p>
        </w:tc>
        <w:tc>
          <w:tcPr>
            <w:tcW w:w="8550" w:type="dxa"/>
            <w:tcBorders>
              <w:top w:val="single" w:sz="6" w:space="0" w:color="auto"/>
              <w:left w:val="single" w:sz="6" w:space="0" w:color="auto"/>
              <w:bottom w:val="single" w:sz="6" w:space="0" w:color="auto"/>
              <w:right w:val="single" w:sz="6" w:space="0" w:color="auto"/>
            </w:tcBorders>
          </w:tcPr>
          <w:p w14:paraId="0FD07C42" w14:textId="55B3CA16" w:rsidR="004360E0" w:rsidRPr="00F77F70" w:rsidRDefault="00176E9E" w:rsidP="004360E0">
            <w:pPr>
              <w:tabs>
                <w:tab w:val="right" w:pos="7254"/>
              </w:tabs>
              <w:spacing w:after="200"/>
            </w:pPr>
            <w:r>
              <w:t xml:space="preserve">The Bid Security amount: </w:t>
            </w:r>
            <w:r w:rsidR="00F77F70">
              <w:t xml:space="preserve"> </w:t>
            </w:r>
            <w:r w:rsidR="00F77F70" w:rsidRPr="00F77F70">
              <w:rPr>
                <w:b/>
                <w:bCs/>
              </w:rPr>
              <w:t xml:space="preserve"> </w:t>
            </w:r>
            <w:r w:rsidR="0065168E">
              <w:rPr>
                <w:b/>
                <w:bCs/>
              </w:rPr>
              <w:t>5,000.00 US</w:t>
            </w:r>
            <w:r w:rsidR="00A9188D">
              <w:rPr>
                <w:b/>
                <w:bCs/>
              </w:rPr>
              <w:t>D</w:t>
            </w:r>
          </w:p>
          <w:p w14:paraId="4C3BB536" w14:textId="77777777" w:rsidR="008E0CD7" w:rsidRDefault="008E0CD7">
            <w:pPr>
              <w:tabs>
                <w:tab w:val="right" w:pos="7254"/>
              </w:tabs>
              <w:spacing w:after="200"/>
              <w:rPr>
                <w:b/>
                <w:color w:val="000000" w:themeColor="text1"/>
              </w:rPr>
            </w:pPr>
          </w:p>
        </w:tc>
      </w:tr>
      <w:tr w:rsidR="008E0CD7" w14:paraId="072FCEDB" w14:textId="77777777">
        <w:tc>
          <w:tcPr>
            <w:tcW w:w="1252" w:type="dxa"/>
            <w:tcBorders>
              <w:top w:val="single" w:sz="6" w:space="0" w:color="auto"/>
              <w:left w:val="single" w:sz="6" w:space="0" w:color="auto"/>
              <w:bottom w:val="single" w:sz="6" w:space="0" w:color="auto"/>
              <w:right w:val="single" w:sz="6" w:space="0" w:color="auto"/>
            </w:tcBorders>
          </w:tcPr>
          <w:p w14:paraId="07108F0B" w14:textId="77777777" w:rsidR="008E0CD7" w:rsidRDefault="00176E9E">
            <w:pPr>
              <w:rPr>
                <w:b/>
              </w:rPr>
            </w:pPr>
            <w:r>
              <w:rPr>
                <w:b/>
              </w:rPr>
              <w:t>ITB 18.1</w:t>
            </w:r>
          </w:p>
        </w:tc>
        <w:tc>
          <w:tcPr>
            <w:tcW w:w="8550" w:type="dxa"/>
            <w:tcBorders>
              <w:top w:val="single" w:sz="6" w:space="0" w:color="auto"/>
              <w:left w:val="single" w:sz="6" w:space="0" w:color="auto"/>
              <w:bottom w:val="single" w:sz="6" w:space="0" w:color="auto"/>
              <w:right w:val="single" w:sz="6" w:space="0" w:color="auto"/>
            </w:tcBorders>
          </w:tcPr>
          <w:p w14:paraId="214C4CEC" w14:textId="77777777" w:rsidR="008E0CD7" w:rsidRDefault="00176E9E">
            <w:pPr>
              <w:spacing w:after="200"/>
            </w:pPr>
            <w:r>
              <w:t xml:space="preserve">Alternative Bids </w:t>
            </w:r>
            <w:r>
              <w:rPr>
                <w:b/>
              </w:rPr>
              <w:t xml:space="preserve">shall not be </w:t>
            </w:r>
            <w:r>
              <w:rPr>
                <w:i/>
              </w:rPr>
              <w:t>considered</w:t>
            </w:r>
            <w:r>
              <w:t xml:space="preserve">.  </w:t>
            </w:r>
          </w:p>
        </w:tc>
      </w:tr>
      <w:tr w:rsidR="008E0CD7" w14:paraId="1ECB2E77" w14:textId="77777777">
        <w:tc>
          <w:tcPr>
            <w:tcW w:w="1252" w:type="dxa"/>
            <w:tcBorders>
              <w:top w:val="single" w:sz="6" w:space="0" w:color="auto"/>
              <w:left w:val="single" w:sz="6" w:space="0" w:color="auto"/>
              <w:bottom w:val="single" w:sz="6" w:space="0" w:color="auto"/>
              <w:right w:val="single" w:sz="6" w:space="0" w:color="auto"/>
            </w:tcBorders>
          </w:tcPr>
          <w:p w14:paraId="501F6839" w14:textId="77777777" w:rsidR="008E0CD7" w:rsidRDefault="00176E9E">
            <w:pPr>
              <w:rPr>
                <w:b/>
              </w:rPr>
            </w:pPr>
            <w:r>
              <w:rPr>
                <w:b/>
              </w:rPr>
              <w:lastRenderedPageBreak/>
              <w:t>ITB 19.1</w:t>
            </w:r>
          </w:p>
          <w:p w14:paraId="5FEE232E"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4DC878B2" w14:textId="5D4FDD44" w:rsidR="008E0CD7" w:rsidRDefault="00176E9E">
            <w:pPr>
              <w:spacing w:after="200"/>
              <w:ind w:right="-72"/>
            </w:pPr>
            <w:r>
              <w:t xml:space="preserve">The number of copies of the Bid to be completed and returned shall be </w:t>
            </w:r>
            <w:r>
              <w:rPr>
                <w:b/>
              </w:rPr>
              <w:t>one (1) Original</w:t>
            </w:r>
            <w:r>
              <w:t xml:space="preserve"> </w:t>
            </w:r>
          </w:p>
        </w:tc>
      </w:tr>
      <w:tr w:rsidR="008E0CD7" w14:paraId="00A9D7E0"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73C250FC" w14:textId="77777777" w:rsidR="008E0CD7" w:rsidRDefault="00176E9E">
            <w:pPr>
              <w:spacing w:before="200" w:after="200"/>
              <w:ind w:right="-72"/>
              <w:jc w:val="center"/>
              <w:rPr>
                <w:b/>
                <w:sz w:val="28"/>
              </w:rPr>
            </w:pPr>
            <w:r>
              <w:rPr>
                <w:b/>
                <w:sz w:val="28"/>
              </w:rPr>
              <w:t>D. Submission of Bids</w:t>
            </w:r>
          </w:p>
        </w:tc>
      </w:tr>
      <w:tr w:rsidR="008E0CD7" w14:paraId="201E78CA" w14:textId="77777777">
        <w:tc>
          <w:tcPr>
            <w:tcW w:w="1252" w:type="dxa"/>
            <w:tcBorders>
              <w:top w:val="single" w:sz="6" w:space="0" w:color="auto"/>
              <w:left w:val="single" w:sz="6" w:space="0" w:color="auto"/>
              <w:bottom w:val="single" w:sz="6" w:space="0" w:color="auto"/>
              <w:right w:val="single" w:sz="6" w:space="0" w:color="auto"/>
            </w:tcBorders>
          </w:tcPr>
          <w:p w14:paraId="0ECB5776" w14:textId="77777777" w:rsidR="008E0CD7" w:rsidRDefault="00176E9E">
            <w:pPr>
              <w:rPr>
                <w:b/>
              </w:rPr>
            </w:pPr>
            <w:r>
              <w:rPr>
                <w:b/>
              </w:rPr>
              <w:t>ITB 20.1</w:t>
            </w:r>
          </w:p>
        </w:tc>
        <w:tc>
          <w:tcPr>
            <w:tcW w:w="8550" w:type="dxa"/>
            <w:tcBorders>
              <w:top w:val="single" w:sz="6" w:space="0" w:color="auto"/>
              <w:left w:val="single" w:sz="6" w:space="0" w:color="auto"/>
              <w:bottom w:val="single" w:sz="6" w:space="0" w:color="auto"/>
              <w:right w:val="single" w:sz="6" w:space="0" w:color="auto"/>
            </w:tcBorders>
          </w:tcPr>
          <w:p w14:paraId="29E70E5B" w14:textId="12F66307" w:rsidR="008E0CD7" w:rsidRDefault="00176E9E">
            <w:pPr>
              <w:spacing w:after="200"/>
              <w:ind w:right="-72"/>
              <w:jc w:val="left"/>
            </w:pPr>
            <w:r>
              <w:t xml:space="preserve">Bidders may submit their bids electronically: </w:t>
            </w:r>
            <w:r w:rsidR="005B362F">
              <w:rPr>
                <w:b/>
              </w:rPr>
              <w:t>e-GP Platform</w:t>
            </w:r>
          </w:p>
        </w:tc>
      </w:tr>
      <w:tr w:rsidR="008E0CD7" w14:paraId="585DBB6E" w14:textId="77777777">
        <w:tc>
          <w:tcPr>
            <w:tcW w:w="1252" w:type="dxa"/>
            <w:tcBorders>
              <w:top w:val="single" w:sz="6" w:space="0" w:color="auto"/>
              <w:left w:val="single" w:sz="6" w:space="0" w:color="auto"/>
              <w:bottom w:val="single" w:sz="6" w:space="0" w:color="auto"/>
              <w:right w:val="single" w:sz="6" w:space="0" w:color="auto"/>
            </w:tcBorders>
          </w:tcPr>
          <w:p w14:paraId="4C0C904C" w14:textId="77777777" w:rsidR="008E0CD7" w:rsidRDefault="00176E9E">
            <w:pPr>
              <w:rPr>
                <w:b/>
              </w:rPr>
            </w:pPr>
            <w:r>
              <w:rPr>
                <w:b/>
              </w:rPr>
              <w:t>ITB 20.2 (a)</w:t>
            </w:r>
          </w:p>
        </w:tc>
        <w:tc>
          <w:tcPr>
            <w:tcW w:w="8550" w:type="dxa"/>
            <w:tcBorders>
              <w:top w:val="single" w:sz="6" w:space="0" w:color="auto"/>
              <w:left w:val="single" w:sz="6" w:space="0" w:color="auto"/>
              <w:bottom w:val="single" w:sz="6" w:space="0" w:color="auto"/>
              <w:right w:val="single" w:sz="6" w:space="0" w:color="auto"/>
            </w:tcBorders>
          </w:tcPr>
          <w:p w14:paraId="19088A91" w14:textId="77777777" w:rsidR="008E0CD7" w:rsidRDefault="00176E9E">
            <w:pPr>
              <w:spacing w:after="200"/>
              <w:ind w:right="-72"/>
              <w:jc w:val="left"/>
            </w:pPr>
            <w:r>
              <w:t xml:space="preserve">The PE’s address for the purpose of Bid submission is: </w:t>
            </w:r>
          </w:p>
          <w:p w14:paraId="77B89B76" w14:textId="77777777" w:rsidR="008E0CD7" w:rsidRDefault="00176E9E">
            <w:pPr>
              <w:spacing w:after="200"/>
              <w:ind w:right="-72"/>
              <w:jc w:val="left"/>
              <w:rPr>
                <w:b/>
              </w:rPr>
            </w:pPr>
            <w:r>
              <w:t>Attention:</w:t>
            </w:r>
            <w:r>
              <w:rPr>
                <w:b/>
              </w:rPr>
              <w:t xml:space="preserve"> Bobby Fredrick Nyekan/Director</w:t>
            </w:r>
          </w:p>
          <w:p w14:paraId="00310651" w14:textId="5AA88B80" w:rsidR="008E0CD7" w:rsidRDefault="00176E9E">
            <w:pPr>
              <w:ind w:right="-72"/>
              <w:jc w:val="left"/>
              <w:rPr>
                <w:b/>
              </w:rPr>
            </w:pPr>
            <w:r>
              <w:t xml:space="preserve">Address:   </w:t>
            </w:r>
            <w:r>
              <w:rPr>
                <w:b/>
              </w:rPr>
              <w:t>P</w:t>
            </w:r>
            <w:r w:rsidR="008911D7">
              <w:rPr>
                <w:b/>
              </w:rPr>
              <w:t>PCC e – GP Platform</w:t>
            </w:r>
          </w:p>
          <w:p w14:paraId="73CBFC0F" w14:textId="77777777" w:rsidR="008E0CD7" w:rsidRDefault="00176E9E">
            <w:pPr>
              <w:ind w:right="-72"/>
              <w:jc w:val="left"/>
              <w:rPr>
                <w:b/>
              </w:rPr>
            </w:pPr>
            <w:r>
              <w:rPr>
                <w:b/>
              </w:rPr>
              <w:t xml:space="preserve">                 Ministry of Public Works</w:t>
            </w:r>
          </w:p>
          <w:p w14:paraId="7391B2D9" w14:textId="77777777" w:rsidR="008E0CD7" w:rsidRDefault="00176E9E">
            <w:pPr>
              <w:ind w:right="-72"/>
              <w:jc w:val="left"/>
              <w:rPr>
                <w:b/>
              </w:rPr>
            </w:pPr>
            <w:r>
              <w:rPr>
                <w:b/>
              </w:rPr>
              <w:t xml:space="preserve">                 South Lynch Street</w:t>
            </w:r>
          </w:p>
          <w:p w14:paraId="37873089" w14:textId="77777777" w:rsidR="008E0CD7" w:rsidRDefault="00176E9E">
            <w:pPr>
              <w:ind w:right="-72"/>
              <w:jc w:val="left"/>
              <w:rPr>
                <w:b/>
              </w:rPr>
            </w:pPr>
            <w:r>
              <w:rPr>
                <w:b/>
              </w:rPr>
              <w:t xml:space="preserve">                 100 Monrovia 10, Liberia</w:t>
            </w:r>
          </w:p>
        </w:tc>
      </w:tr>
      <w:tr w:rsidR="008E0CD7" w14:paraId="1E49371B" w14:textId="77777777">
        <w:tc>
          <w:tcPr>
            <w:tcW w:w="1252" w:type="dxa"/>
            <w:tcBorders>
              <w:top w:val="single" w:sz="6" w:space="0" w:color="auto"/>
              <w:left w:val="single" w:sz="6" w:space="0" w:color="auto"/>
              <w:bottom w:val="single" w:sz="6" w:space="0" w:color="auto"/>
              <w:right w:val="single" w:sz="6" w:space="0" w:color="auto"/>
            </w:tcBorders>
          </w:tcPr>
          <w:p w14:paraId="1EEC45A0" w14:textId="77777777" w:rsidR="008E0CD7" w:rsidRDefault="00176E9E">
            <w:pPr>
              <w:rPr>
                <w:b/>
              </w:rPr>
            </w:pPr>
            <w:r>
              <w:rPr>
                <w:b/>
              </w:rPr>
              <w:t>ITB 20.2 (b)</w:t>
            </w:r>
          </w:p>
        </w:tc>
        <w:tc>
          <w:tcPr>
            <w:tcW w:w="8550" w:type="dxa"/>
            <w:tcBorders>
              <w:top w:val="single" w:sz="6" w:space="0" w:color="auto"/>
              <w:left w:val="single" w:sz="6" w:space="0" w:color="auto"/>
              <w:bottom w:val="single" w:sz="6" w:space="0" w:color="auto"/>
              <w:right w:val="single" w:sz="6" w:space="0" w:color="auto"/>
            </w:tcBorders>
          </w:tcPr>
          <w:p w14:paraId="6937DCB8" w14:textId="77777777" w:rsidR="00FB01CE" w:rsidRDefault="00176E9E">
            <w:pPr>
              <w:spacing w:after="200"/>
              <w:ind w:right="-72"/>
            </w:pPr>
            <w:r>
              <w:t>Name and Identification number of the contract as given in ITB 1.1 above in this sheet</w:t>
            </w:r>
          </w:p>
          <w:p w14:paraId="1F1B77A1" w14:textId="793C61A7" w:rsidR="008E0CD7" w:rsidRDefault="001B4D76">
            <w:pPr>
              <w:spacing w:after="200"/>
              <w:ind w:right="-72"/>
              <w:rPr>
                <w:rFonts w:ascii="Cambria" w:hAnsi="Cambria"/>
                <w:b/>
                <w:bCs/>
                <w:szCs w:val="24"/>
              </w:rPr>
            </w:pPr>
            <w:r>
              <w:rPr>
                <w:rFonts w:ascii="Cambria" w:hAnsi="Cambria"/>
                <w:b/>
                <w:bCs/>
                <w:szCs w:val="24"/>
              </w:rPr>
              <w:t xml:space="preserve">Rehabilitation </w:t>
            </w:r>
            <w:r w:rsidR="00B81152">
              <w:rPr>
                <w:rFonts w:ascii="Cambria" w:hAnsi="Cambria"/>
                <w:b/>
                <w:bCs/>
                <w:szCs w:val="24"/>
              </w:rPr>
              <w:t xml:space="preserve">of </w:t>
            </w:r>
            <w:r w:rsidR="0065168E">
              <w:rPr>
                <w:rFonts w:ascii="Cambria" w:hAnsi="Cambria"/>
                <w:b/>
                <w:bCs/>
                <w:szCs w:val="24"/>
              </w:rPr>
              <w:t>Pkelletay (Ceeyugar)- Rock Crusher Community</w:t>
            </w:r>
          </w:p>
          <w:p w14:paraId="7BC92DD5" w14:textId="5D7D5D1B" w:rsidR="00FB01CE" w:rsidRPr="00A824DD" w:rsidRDefault="00FB01CE" w:rsidP="00A824DD">
            <w:pPr>
              <w:suppressAutoHyphens w:val="0"/>
              <w:overflowPunct/>
              <w:autoSpaceDE/>
              <w:autoSpaceDN/>
              <w:adjustRightInd/>
              <w:spacing w:before="240" w:after="200" w:line="276" w:lineRule="auto"/>
              <w:textAlignment w:val="auto"/>
              <w:rPr>
                <w:szCs w:val="24"/>
              </w:rPr>
            </w:pPr>
            <w:r w:rsidRPr="00A824DD">
              <w:rPr>
                <w:szCs w:val="24"/>
              </w:rPr>
              <w:t xml:space="preserve"> </w:t>
            </w:r>
            <w:r w:rsidR="00EC2B18" w:rsidRPr="00A824DD">
              <w:rPr>
                <w:szCs w:val="24"/>
              </w:rPr>
              <w:t xml:space="preserve">The rehabilitation </w:t>
            </w:r>
            <w:r w:rsidR="0065168E" w:rsidRPr="00A824DD">
              <w:rPr>
                <w:szCs w:val="24"/>
              </w:rPr>
              <w:t>of Pkelletay</w:t>
            </w:r>
            <w:r w:rsidR="0065168E">
              <w:rPr>
                <w:szCs w:val="24"/>
              </w:rPr>
              <w:t xml:space="preserve"> (Ceeyugar)- Rock Crusher Community</w:t>
            </w:r>
            <w:r w:rsidR="00C11099">
              <w:rPr>
                <w:szCs w:val="24"/>
              </w:rPr>
              <w:t xml:space="preserve"> (18.2km)</w:t>
            </w:r>
          </w:p>
          <w:p w14:paraId="0D3751C9" w14:textId="7845AA42" w:rsidR="008E0CD7" w:rsidRDefault="00A824DD">
            <w:pPr>
              <w:spacing w:after="200"/>
              <w:ind w:right="-72"/>
              <w:jc w:val="left"/>
              <w:rPr>
                <w:b/>
              </w:rPr>
            </w:pPr>
            <w:r>
              <w:rPr>
                <w:b/>
                <w:szCs w:val="24"/>
              </w:rPr>
              <w:t xml:space="preserve">  </w:t>
            </w:r>
            <w:r w:rsidR="00176E9E">
              <w:rPr>
                <w:b/>
                <w:szCs w:val="24"/>
              </w:rPr>
              <w:t xml:space="preserve">IFB No. </w:t>
            </w:r>
            <w:r w:rsidR="0065168E">
              <w:rPr>
                <w:b/>
                <w:szCs w:val="24"/>
              </w:rPr>
              <w:t>MPW</w:t>
            </w:r>
            <w:r w:rsidR="00835B73">
              <w:rPr>
                <w:b/>
                <w:szCs w:val="24"/>
              </w:rPr>
              <w:t>/W/</w:t>
            </w:r>
            <w:r w:rsidR="00B81152">
              <w:rPr>
                <w:b/>
                <w:szCs w:val="24"/>
              </w:rPr>
              <w:t>NCB</w:t>
            </w:r>
            <w:r w:rsidR="00835B73">
              <w:rPr>
                <w:b/>
                <w:szCs w:val="24"/>
              </w:rPr>
              <w:t>/00</w:t>
            </w:r>
            <w:r w:rsidR="00A802FF">
              <w:rPr>
                <w:b/>
                <w:szCs w:val="24"/>
              </w:rPr>
              <w:t>7</w:t>
            </w:r>
            <w:r w:rsidR="0065168E">
              <w:rPr>
                <w:b/>
                <w:szCs w:val="24"/>
              </w:rPr>
              <w:t>/26</w:t>
            </w:r>
          </w:p>
        </w:tc>
      </w:tr>
      <w:tr w:rsidR="008E0CD7" w14:paraId="7F809A71" w14:textId="77777777">
        <w:tc>
          <w:tcPr>
            <w:tcW w:w="1252" w:type="dxa"/>
            <w:tcBorders>
              <w:top w:val="single" w:sz="6" w:space="0" w:color="auto"/>
              <w:left w:val="single" w:sz="6" w:space="0" w:color="auto"/>
              <w:bottom w:val="single" w:sz="6" w:space="0" w:color="auto"/>
              <w:right w:val="single" w:sz="6" w:space="0" w:color="auto"/>
            </w:tcBorders>
          </w:tcPr>
          <w:p w14:paraId="79D3CB4A" w14:textId="77777777" w:rsidR="008E0CD7" w:rsidRDefault="00176E9E">
            <w:pPr>
              <w:rPr>
                <w:b/>
              </w:rPr>
            </w:pPr>
            <w:r>
              <w:rPr>
                <w:b/>
              </w:rPr>
              <w:t>ITB 20.2 (c)</w:t>
            </w:r>
          </w:p>
        </w:tc>
        <w:tc>
          <w:tcPr>
            <w:tcW w:w="8550" w:type="dxa"/>
            <w:tcBorders>
              <w:top w:val="single" w:sz="6" w:space="0" w:color="auto"/>
              <w:left w:val="single" w:sz="6" w:space="0" w:color="auto"/>
              <w:bottom w:val="single" w:sz="6" w:space="0" w:color="auto"/>
              <w:right w:val="single" w:sz="6" w:space="0" w:color="auto"/>
            </w:tcBorders>
          </w:tcPr>
          <w:p w14:paraId="4D2AD6D5" w14:textId="0E8E5606" w:rsidR="008E0CD7" w:rsidRDefault="00176E9E" w:rsidP="00C11099">
            <w:pPr>
              <w:spacing w:after="200"/>
              <w:ind w:right="-72"/>
            </w:pPr>
            <w:r>
              <w:t xml:space="preserve">The warning should read </w:t>
            </w:r>
            <w:r>
              <w:rPr>
                <w:b/>
              </w:rPr>
              <w:t>“DO NOT OPEN BEFORE</w:t>
            </w:r>
            <w:r>
              <w:t xml:space="preserve"> </w:t>
            </w:r>
            <w:r w:rsidR="00DB21FF">
              <w:t>Monday</w:t>
            </w:r>
            <w:r>
              <w:t xml:space="preserve">, </w:t>
            </w:r>
            <w:r w:rsidR="00DB21FF">
              <w:rPr>
                <w:b/>
                <w:bCs/>
              </w:rPr>
              <w:t>July 06</w:t>
            </w:r>
            <w:r w:rsidRPr="00A766B7">
              <w:rPr>
                <w:b/>
                <w:bCs/>
              </w:rPr>
              <w:t>, 202</w:t>
            </w:r>
            <w:r w:rsidR="0065168E">
              <w:rPr>
                <w:b/>
                <w:bCs/>
              </w:rPr>
              <w:t>6</w:t>
            </w:r>
            <w:r w:rsidRPr="00A766B7">
              <w:rPr>
                <w:b/>
                <w:bCs/>
              </w:rPr>
              <w:t>,</w:t>
            </w:r>
            <w:r>
              <w:rPr>
                <w:b/>
              </w:rPr>
              <w:t xml:space="preserve"> at </w:t>
            </w:r>
            <w:r w:rsidRPr="00334CDC">
              <w:rPr>
                <w:b/>
              </w:rPr>
              <w:t>0</w:t>
            </w:r>
            <w:r w:rsidR="00DB21FF">
              <w:rPr>
                <w:b/>
              </w:rPr>
              <w:t>1:30</w:t>
            </w:r>
            <w:r w:rsidRPr="00334CDC">
              <w:rPr>
                <w:b/>
              </w:rPr>
              <w:t xml:space="preserve"> pm</w:t>
            </w:r>
          </w:p>
        </w:tc>
      </w:tr>
      <w:tr w:rsidR="008E0CD7" w14:paraId="35FA19C4" w14:textId="77777777">
        <w:tc>
          <w:tcPr>
            <w:tcW w:w="1252" w:type="dxa"/>
            <w:tcBorders>
              <w:top w:val="single" w:sz="6" w:space="0" w:color="auto"/>
              <w:left w:val="single" w:sz="6" w:space="0" w:color="auto"/>
              <w:bottom w:val="single" w:sz="6" w:space="0" w:color="auto"/>
              <w:right w:val="single" w:sz="6" w:space="0" w:color="auto"/>
            </w:tcBorders>
          </w:tcPr>
          <w:p w14:paraId="03B1E4EE" w14:textId="77777777" w:rsidR="008E0CD7" w:rsidRDefault="00176E9E">
            <w:pPr>
              <w:rPr>
                <w:b/>
              </w:rPr>
            </w:pPr>
            <w:r>
              <w:rPr>
                <w:b/>
              </w:rPr>
              <w:t>ITB 21.1</w:t>
            </w:r>
          </w:p>
        </w:tc>
        <w:tc>
          <w:tcPr>
            <w:tcW w:w="8550" w:type="dxa"/>
            <w:tcBorders>
              <w:top w:val="single" w:sz="6" w:space="0" w:color="auto"/>
              <w:left w:val="single" w:sz="6" w:space="0" w:color="auto"/>
              <w:bottom w:val="single" w:sz="6" w:space="0" w:color="auto"/>
              <w:right w:val="single" w:sz="6" w:space="0" w:color="auto"/>
            </w:tcBorders>
          </w:tcPr>
          <w:p w14:paraId="5AA825F2" w14:textId="77777777" w:rsidR="008E0CD7" w:rsidRDefault="00176E9E">
            <w:pPr>
              <w:spacing w:after="200"/>
              <w:ind w:right="-72"/>
              <w:rPr>
                <w:i/>
              </w:rPr>
            </w:pPr>
            <w:r>
              <w:t>The deadline for submission of bids shall be:</w:t>
            </w:r>
            <w:r>
              <w:rPr>
                <w:i/>
              </w:rPr>
              <w:t xml:space="preserve"> </w:t>
            </w:r>
          </w:p>
          <w:p w14:paraId="7FC4AA8C" w14:textId="22E93C7C" w:rsidR="008E0CD7" w:rsidRDefault="00176E9E">
            <w:pPr>
              <w:pStyle w:val="Heading5"/>
              <w:rPr>
                <w:b/>
                <w:i w:val="0"/>
              </w:rPr>
            </w:pPr>
            <w:r>
              <w:rPr>
                <w:i w:val="0"/>
              </w:rPr>
              <w:t>Date:</w:t>
            </w:r>
            <w:r w:rsidR="00DB21FF">
              <w:rPr>
                <w:b/>
                <w:i w:val="0"/>
              </w:rPr>
              <w:t xml:space="preserve"> July 06</w:t>
            </w:r>
            <w:r>
              <w:rPr>
                <w:b/>
                <w:i w:val="0"/>
              </w:rPr>
              <w:t>, 202</w:t>
            </w:r>
            <w:r w:rsidR="0065168E">
              <w:rPr>
                <w:b/>
                <w:i w:val="0"/>
              </w:rPr>
              <w:t>6</w:t>
            </w:r>
          </w:p>
          <w:p w14:paraId="36CFC3CE" w14:textId="7932837E" w:rsidR="008E0CD7" w:rsidRDefault="00176E9E">
            <w:pPr>
              <w:pStyle w:val="Heading5"/>
              <w:rPr>
                <w:b/>
                <w:i w:val="0"/>
              </w:rPr>
            </w:pPr>
            <w:r>
              <w:rPr>
                <w:i w:val="0"/>
              </w:rPr>
              <w:t>Time:</w:t>
            </w:r>
            <w:r>
              <w:rPr>
                <w:b/>
                <w:i w:val="0"/>
              </w:rPr>
              <w:t xml:space="preserve"> 0</w:t>
            </w:r>
            <w:r w:rsidR="00DB21FF">
              <w:rPr>
                <w:b/>
                <w:i w:val="0"/>
              </w:rPr>
              <w:t>1</w:t>
            </w:r>
            <w:r>
              <w:rPr>
                <w:b/>
                <w:i w:val="0"/>
              </w:rPr>
              <w:t>:00 pm</w:t>
            </w:r>
          </w:p>
          <w:p w14:paraId="5B9794EB" w14:textId="6703B386" w:rsidR="008E0CD7" w:rsidRDefault="00176E9E">
            <w:pPr>
              <w:pStyle w:val="Heading5"/>
              <w:rPr>
                <w:b/>
                <w:i w:val="0"/>
                <w:szCs w:val="24"/>
              </w:rPr>
            </w:pPr>
            <w:r>
              <w:rPr>
                <w:i w:val="0"/>
              </w:rPr>
              <w:t>Place:</w:t>
            </w:r>
            <w:r>
              <w:rPr>
                <w:b/>
                <w:i w:val="0"/>
              </w:rPr>
              <w:t xml:space="preserve"> </w:t>
            </w:r>
            <w:r>
              <w:rPr>
                <w:b/>
                <w:i w:val="0"/>
                <w:szCs w:val="24"/>
              </w:rPr>
              <w:t>P</w:t>
            </w:r>
            <w:r w:rsidR="00CE6C89">
              <w:rPr>
                <w:b/>
                <w:i w:val="0"/>
                <w:szCs w:val="24"/>
              </w:rPr>
              <w:t>PCC e – GP Platform</w:t>
            </w:r>
          </w:p>
          <w:p w14:paraId="6138E877" w14:textId="77777777" w:rsidR="008E0CD7" w:rsidRDefault="00176E9E">
            <w:pPr>
              <w:pStyle w:val="Heading5"/>
              <w:rPr>
                <w:b/>
                <w:i w:val="0"/>
                <w:szCs w:val="24"/>
              </w:rPr>
            </w:pPr>
            <w:r>
              <w:rPr>
                <w:b/>
                <w:i w:val="0"/>
                <w:szCs w:val="24"/>
              </w:rPr>
              <w:t xml:space="preserve">           Ministry of Public Works</w:t>
            </w:r>
          </w:p>
          <w:p w14:paraId="5F3B090D" w14:textId="77777777" w:rsidR="008E0CD7" w:rsidRDefault="00176E9E">
            <w:pPr>
              <w:pStyle w:val="Heading5"/>
              <w:rPr>
                <w:b/>
                <w:i w:val="0"/>
                <w:szCs w:val="24"/>
              </w:rPr>
            </w:pPr>
            <w:r>
              <w:rPr>
                <w:b/>
                <w:i w:val="0"/>
                <w:szCs w:val="24"/>
              </w:rPr>
              <w:t xml:space="preserve">           South Lynch Street</w:t>
            </w:r>
          </w:p>
          <w:p w14:paraId="76D7202B" w14:textId="77777777" w:rsidR="008E0CD7" w:rsidRDefault="00176E9E">
            <w:pPr>
              <w:pStyle w:val="Heading5"/>
            </w:pPr>
            <w:r>
              <w:rPr>
                <w:b/>
                <w:i w:val="0"/>
                <w:szCs w:val="24"/>
              </w:rPr>
              <w:t xml:space="preserve">           1000 Monrovia 10, Liberia</w:t>
            </w:r>
          </w:p>
        </w:tc>
      </w:tr>
      <w:tr w:rsidR="008E0CD7" w14:paraId="6AED0AD2"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56BB4FB1" w14:textId="77777777" w:rsidR="008E0CD7" w:rsidRDefault="00176E9E">
            <w:pPr>
              <w:tabs>
                <w:tab w:val="right" w:pos="7254"/>
              </w:tabs>
              <w:spacing w:before="120" w:after="200"/>
              <w:jc w:val="center"/>
              <w:rPr>
                <w:b/>
                <w:sz w:val="28"/>
              </w:rPr>
            </w:pPr>
            <w:r>
              <w:rPr>
                <w:b/>
                <w:sz w:val="28"/>
              </w:rPr>
              <w:t>E. Bid Opening and Evaluation</w:t>
            </w:r>
          </w:p>
        </w:tc>
      </w:tr>
      <w:tr w:rsidR="008E0CD7" w14:paraId="69AE1F06" w14:textId="77777777">
        <w:tc>
          <w:tcPr>
            <w:tcW w:w="1252" w:type="dxa"/>
            <w:tcBorders>
              <w:top w:val="single" w:sz="6" w:space="0" w:color="auto"/>
              <w:left w:val="single" w:sz="6" w:space="0" w:color="auto"/>
              <w:bottom w:val="single" w:sz="6" w:space="0" w:color="auto"/>
              <w:right w:val="single" w:sz="6" w:space="0" w:color="auto"/>
            </w:tcBorders>
          </w:tcPr>
          <w:p w14:paraId="22C50C1B" w14:textId="77777777" w:rsidR="008E0CD7" w:rsidRDefault="00176E9E">
            <w:pPr>
              <w:rPr>
                <w:b/>
              </w:rPr>
            </w:pPr>
            <w:r>
              <w:rPr>
                <w:b/>
              </w:rPr>
              <w:t>ITB 24.1</w:t>
            </w:r>
          </w:p>
          <w:p w14:paraId="7C6E3E59" w14:textId="77777777" w:rsidR="008E0CD7" w:rsidRDefault="008E0CD7">
            <w:pPr>
              <w:rPr>
                <w:b/>
              </w:rPr>
            </w:pPr>
          </w:p>
        </w:tc>
        <w:tc>
          <w:tcPr>
            <w:tcW w:w="8550" w:type="dxa"/>
            <w:tcBorders>
              <w:top w:val="single" w:sz="6" w:space="0" w:color="auto"/>
              <w:left w:val="single" w:sz="6" w:space="0" w:color="auto"/>
              <w:bottom w:val="single" w:sz="6" w:space="0" w:color="auto"/>
              <w:right w:val="single" w:sz="6" w:space="0" w:color="auto"/>
            </w:tcBorders>
          </w:tcPr>
          <w:p w14:paraId="2C5AD4AB" w14:textId="77777777" w:rsidR="008E0CD7" w:rsidRDefault="00176E9E">
            <w:r>
              <w:t xml:space="preserve">The bid opening shall take place as follow: </w:t>
            </w:r>
          </w:p>
          <w:p w14:paraId="339D732C" w14:textId="32E80AE2" w:rsidR="008E0CD7" w:rsidRDefault="00176E9E">
            <w:pPr>
              <w:pStyle w:val="Heading5"/>
              <w:rPr>
                <w:b/>
                <w:i w:val="0"/>
              </w:rPr>
            </w:pPr>
            <w:r>
              <w:t>Date:</w:t>
            </w:r>
            <w:r>
              <w:rPr>
                <w:b/>
                <w:i w:val="0"/>
              </w:rPr>
              <w:t xml:space="preserve"> </w:t>
            </w:r>
            <w:r w:rsidR="00DB21FF">
              <w:rPr>
                <w:b/>
                <w:i w:val="0"/>
              </w:rPr>
              <w:t>July 06</w:t>
            </w:r>
            <w:r>
              <w:rPr>
                <w:b/>
                <w:i w:val="0"/>
              </w:rPr>
              <w:t>, 202</w:t>
            </w:r>
            <w:r w:rsidR="0065168E">
              <w:rPr>
                <w:b/>
                <w:i w:val="0"/>
              </w:rPr>
              <w:t>6</w:t>
            </w:r>
          </w:p>
          <w:p w14:paraId="3A582AAA" w14:textId="3445D5E7" w:rsidR="008E0CD7" w:rsidRDefault="00176E9E">
            <w:pPr>
              <w:rPr>
                <w:b/>
                <w:i/>
                <w:iCs/>
              </w:rPr>
            </w:pPr>
            <w:r>
              <w:t>Time:</w:t>
            </w:r>
            <w:r>
              <w:rPr>
                <w:b/>
              </w:rPr>
              <w:t xml:space="preserve"> 0</w:t>
            </w:r>
            <w:r w:rsidR="00DB21FF">
              <w:rPr>
                <w:b/>
              </w:rPr>
              <w:t>1</w:t>
            </w:r>
            <w:r>
              <w:rPr>
                <w:b/>
              </w:rPr>
              <w:t>:</w:t>
            </w:r>
            <w:r w:rsidR="00DB21FF">
              <w:rPr>
                <w:b/>
              </w:rPr>
              <w:t>30</w:t>
            </w:r>
            <w:r>
              <w:rPr>
                <w:b/>
              </w:rPr>
              <w:t xml:space="preserve"> pm</w:t>
            </w:r>
          </w:p>
          <w:p w14:paraId="636980C4" w14:textId="0561C5EB" w:rsidR="008E0CD7" w:rsidRDefault="00176E9E">
            <w:pPr>
              <w:rPr>
                <w:b/>
                <w:i/>
                <w:iCs/>
              </w:rPr>
            </w:pPr>
            <w:r>
              <w:t>Place:</w:t>
            </w:r>
            <w:r>
              <w:rPr>
                <w:b/>
              </w:rPr>
              <w:t xml:space="preserve"> </w:t>
            </w:r>
            <w:r w:rsidR="006A2CA3">
              <w:rPr>
                <w:b/>
                <w:szCs w:val="24"/>
              </w:rPr>
              <w:t>P</w:t>
            </w:r>
            <w:r w:rsidR="006A2CA3">
              <w:rPr>
                <w:b/>
                <w:i/>
                <w:szCs w:val="24"/>
              </w:rPr>
              <w:t>PCC e – GP Platform</w:t>
            </w:r>
          </w:p>
          <w:p w14:paraId="617DC434" w14:textId="77777777" w:rsidR="008E0CD7" w:rsidRDefault="00176E9E">
            <w:pPr>
              <w:rPr>
                <w:b/>
              </w:rPr>
            </w:pPr>
            <w:r>
              <w:rPr>
                <w:b/>
              </w:rPr>
              <w:t xml:space="preserve">           Ministry of Public Works</w:t>
            </w:r>
          </w:p>
          <w:p w14:paraId="30DCF966" w14:textId="77777777" w:rsidR="008E0CD7" w:rsidRDefault="00176E9E">
            <w:pPr>
              <w:rPr>
                <w:b/>
              </w:rPr>
            </w:pPr>
            <w:r>
              <w:rPr>
                <w:b/>
              </w:rPr>
              <w:t xml:space="preserve">           South Lynch Street</w:t>
            </w:r>
          </w:p>
          <w:p w14:paraId="28589739" w14:textId="77777777" w:rsidR="008E0CD7" w:rsidRDefault="00176E9E">
            <w:pPr>
              <w:spacing w:after="200"/>
              <w:ind w:right="-72"/>
              <w:jc w:val="left"/>
            </w:pPr>
            <w:r>
              <w:rPr>
                <w:b/>
              </w:rPr>
              <w:t xml:space="preserve">           1000 Monrovia 10, Liberia</w:t>
            </w:r>
          </w:p>
        </w:tc>
      </w:tr>
      <w:tr w:rsidR="008E0CD7" w14:paraId="613DE155" w14:textId="77777777">
        <w:tc>
          <w:tcPr>
            <w:tcW w:w="1252" w:type="dxa"/>
            <w:tcBorders>
              <w:top w:val="single" w:sz="6" w:space="0" w:color="auto"/>
              <w:left w:val="single" w:sz="6" w:space="0" w:color="auto"/>
              <w:bottom w:val="single" w:sz="6" w:space="0" w:color="auto"/>
              <w:right w:val="single" w:sz="6" w:space="0" w:color="auto"/>
            </w:tcBorders>
          </w:tcPr>
          <w:p w14:paraId="57E927A8" w14:textId="77777777" w:rsidR="008E0CD7" w:rsidRDefault="00176E9E">
            <w:pPr>
              <w:rPr>
                <w:b/>
              </w:rPr>
            </w:pPr>
            <w:r>
              <w:rPr>
                <w:b/>
              </w:rPr>
              <w:t>ITB 31.1</w:t>
            </w:r>
          </w:p>
        </w:tc>
        <w:tc>
          <w:tcPr>
            <w:tcW w:w="8550" w:type="dxa"/>
            <w:tcBorders>
              <w:top w:val="single" w:sz="6" w:space="0" w:color="auto"/>
              <w:left w:val="single" w:sz="6" w:space="0" w:color="auto"/>
              <w:bottom w:val="single" w:sz="6" w:space="0" w:color="auto"/>
              <w:right w:val="single" w:sz="6" w:space="0" w:color="auto"/>
            </w:tcBorders>
          </w:tcPr>
          <w:p w14:paraId="26A34940" w14:textId="77777777" w:rsidR="008E0CD7" w:rsidRDefault="00176E9E">
            <w:pPr>
              <w:spacing w:after="200"/>
              <w:ind w:right="-72"/>
            </w:pPr>
            <w:r>
              <w:t xml:space="preserve">Domestic contractors </w:t>
            </w:r>
            <w:r>
              <w:rPr>
                <w:b/>
              </w:rPr>
              <w:t>shall not</w:t>
            </w:r>
            <w:r>
              <w:rPr>
                <w:i/>
              </w:rPr>
              <w:t xml:space="preserve"> </w:t>
            </w:r>
            <w:r>
              <w:t>receive a margin of preference in Bid evaluation.</w:t>
            </w:r>
          </w:p>
        </w:tc>
      </w:tr>
      <w:tr w:rsidR="008E0CD7" w14:paraId="2A222C38"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1DFA65DA" w14:textId="77777777" w:rsidR="008E0CD7" w:rsidRDefault="00176E9E">
            <w:pPr>
              <w:spacing w:before="120" w:after="200"/>
              <w:ind w:right="-72"/>
              <w:jc w:val="center"/>
              <w:rPr>
                <w:b/>
                <w:sz w:val="28"/>
              </w:rPr>
            </w:pPr>
            <w:r>
              <w:rPr>
                <w:b/>
                <w:sz w:val="28"/>
              </w:rPr>
              <w:t>F. Award of Contract</w:t>
            </w:r>
          </w:p>
        </w:tc>
      </w:tr>
      <w:tr w:rsidR="008E0CD7" w14:paraId="286D475D" w14:textId="77777777">
        <w:tc>
          <w:tcPr>
            <w:tcW w:w="1252" w:type="dxa"/>
            <w:tcBorders>
              <w:top w:val="single" w:sz="6" w:space="0" w:color="auto"/>
              <w:left w:val="single" w:sz="6" w:space="0" w:color="auto"/>
              <w:bottom w:val="single" w:sz="6" w:space="0" w:color="auto"/>
              <w:right w:val="single" w:sz="6" w:space="0" w:color="auto"/>
            </w:tcBorders>
          </w:tcPr>
          <w:p w14:paraId="7C0739E1" w14:textId="77777777" w:rsidR="008E0CD7" w:rsidRDefault="00176E9E">
            <w:pPr>
              <w:rPr>
                <w:b/>
              </w:rPr>
            </w:pPr>
            <w:r>
              <w:rPr>
                <w:b/>
              </w:rPr>
              <w:lastRenderedPageBreak/>
              <w:t>ITB 32.1</w:t>
            </w:r>
          </w:p>
        </w:tc>
        <w:tc>
          <w:tcPr>
            <w:tcW w:w="8550" w:type="dxa"/>
            <w:tcBorders>
              <w:top w:val="single" w:sz="6" w:space="0" w:color="auto"/>
              <w:left w:val="single" w:sz="6" w:space="0" w:color="auto"/>
              <w:bottom w:val="single" w:sz="6" w:space="0" w:color="auto"/>
              <w:right w:val="single" w:sz="6" w:space="0" w:color="auto"/>
            </w:tcBorders>
          </w:tcPr>
          <w:p w14:paraId="3C446F44" w14:textId="77777777" w:rsidR="008E0CD7" w:rsidRDefault="00176E9E">
            <w:pPr>
              <w:spacing w:after="200"/>
              <w:ind w:right="-72"/>
            </w:pPr>
            <w:r>
              <w:t>The contract shall be awarded to the bidder whose bid has been determined to be substantially responsive to the Bidding Documents and who offered the lowest evaluated bid price.</w:t>
            </w:r>
          </w:p>
        </w:tc>
      </w:tr>
      <w:tr w:rsidR="008E0CD7" w14:paraId="5EB8EB4B" w14:textId="77777777">
        <w:tc>
          <w:tcPr>
            <w:tcW w:w="1252" w:type="dxa"/>
            <w:tcBorders>
              <w:top w:val="single" w:sz="6" w:space="0" w:color="auto"/>
              <w:left w:val="single" w:sz="6" w:space="0" w:color="auto"/>
              <w:bottom w:val="single" w:sz="6" w:space="0" w:color="auto"/>
              <w:right w:val="single" w:sz="6" w:space="0" w:color="auto"/>
            </w:tcBorders>
          </w:tcPr>
          <w:p w14:paraId="03579574" w14:textId="77777777" w:rsidR="008E0CD7" w:rsidRDefault="00176E9E">
            <w:pPr>
              <w:rPr>
                <w:b/>
              </w:rPr>
            </w:pPr>
            <w:r>
              <w:rPr>
                <w:b/>
              </w:rPr>
              <w:t>ITB 35.1</w:t>
            </w:r>
          </w:p>
        </w:tc>
        <w:tc>
          <w:tcPr>
            <w:tcW w:w="8550" w:type="dxa"/>
            <w:tcBorders>
              <w:top w:val="single" w:sz="6" w:space="0" w:color="auto"/>
              <w:left w:val="single" w:sz="6" w:space="0" w:color="auto"/>
              <w:bottom w:val="single" w:sz="6" w:space="0" w:color="auto"/>
              <w:right w:val="single" w:sz="6" w:space="0" w:color="auto"/>
            </w:tcBorders>
          </w:tcPr>
          <w:p w14:paraId="520D2E60" w14:textId="77777777" w:rsidR="008E0CD7" w:rsidRDefault="00176E9E">
            <w:pPr>
              <w:spacing w:after="200"/>
              <w:ind w:right="-72"/>
            </w:pPr>
            <w:r>
              <w:t xml:space="preserve">The Standard Form of Performance Security acceptable to the GOL shall be </w:t>
            </w:r>
            <w:r>
              <w:rPr>
                <w:b/>
              </w:rPr>
              <w:t>Performance Bond</w:t>
            </w:r>
            <w:r>
              <w:t>. The Performance Bond shall cover the entire duration of the contract.</w:t>
            </w:r>
          </w:p>
        </w:tc>
      </w:tr>
      <w:tr w:rsidR="008E0CD7" w14:paraId="07BAED41" w14:textId="77777777">
        <w:tc>
          <w:tcPr>
            <w:tcW w:w="1252" w:type="dxa"/>
            <w:tcBorders>
              <w:top w:val="single" w:sz="6" w:space="0" w:color="auto"/>
              <w:left w:val="single" w:sz="6" w:space="0" w:color="auto"/>
              <w:bottom w:val="single" w:sz="6" w:space="0" w:color="auto"/>
              <w:right w:val="single" w:sz="6" w:space="0" w:color="auto"/>
            </w:tcBorders>
          </w:tcPr>
          <w:p w14:paraId="772794F4" w14:textId="77777777" w:rsidR="008E0CD7" w:rsidRDefault="00176E9E">
            <w:pPr>
              <w:rPr>
                <w:b/>
              </w:rPr>
            </w:pPr>
            <w:r>
              <w:rPr>
                <w:b/>
              </w:rPr>
              <w:t>ITB 36.1</w:t>
            </w:r>
          </w:p>
        </w:tc>
        <w:tc>
          <w:tcPr>
            <w:tcW w:w="8550" w:type="dxa"/>
            <w:tcBorders>
              <w:top w:val="single" w:sz="6" w:space="0" w:color="auto"/>
              <w:left w:val="single" w:sz="6" w:space="0" w:color="auto"/>
              <w:bottom w:val="single" w:sz="6" w:space="0" w:color="auto"/>
              <w:right w:val="single" w:sz="6" w:space="0" w:color="auto"/>
            </w:tcBorders>
          </w:tcPr>
          <w:p w14:paraId="448A4662" w14:textId="77777777" w:rsidR="008E0CD7" w:rsidRDefault="00176E9E">
            <w:pPr>
              <w:spacing w:after="200"/>
              <w:ind w:right="-72"/>
            </w:pPr>
            <w:r>
              <w:t>The Advance Payment shall be as indicated in the Contract. The advance payment shall be guaranteed by a Security.</w:t>
            </w:r>
          </w:p>
        </w:tc>
      </w:tr>
      <w:tr w:rsidR="008E0CD7" w14:paraId="3CA47958" w14:textId="77777777">
        <w:tc>
          <w:tcPr>
            <w:tcW w:w="1252" w:type="dxa"/>
            <w:tcBorders>
              <w:top w:val="single" w:sz="6" w:space="0" w:color="auto"/>
              <w:left w:val="single" w:sz="6" w:space="0" w:color="auto"/>
              <w:bottom w:val="single" w:sz="6" w:space="0" w:color="auto"/>
              <w:right w:val="single" w:sz="6" w:space="0" w:color="auto"/>
            </w:tcBorders>
          </w:tcPr>
          <w:p w14:paraId="292C8D50" w14:textId="77777777" w:rsidR="008E0CD7" w:rsidRDefault="00176E9E">
            <w:pPr>
              <w:rPr>
                <w:b/>
              </w:rPr>
            </w:pPr>
            <w:r>
              <w:rPr>
                <w:b/>
              </w:rPr>
              <w:t>ITB 37.1</w:t>
            </w:r>
          </w:p>
        </w:tc>
        <w:tc>
          <w:tcPr>
            <w:tcW w:w="8550" w:type="dxa"/>
            <w:tcBorders>
              <w:top w:val="single" w:sz="6" w:space="0" w:color="auto"/>
              <w:left w:val="single" w:sz="6" w:space="0" w:color="auto"/>
              <w:bottom w:val="single" w:sz="6" w:space="0" w:color="auto"/>
              <w:right w:val="single" w:sz="6" w:space="0" w:color="auto"/>
            </w:tcBorders>
          </w:tcPr>
          <w:p w14:paraId="2D360078" w14:textId="77777777" w:rsidR="008E0CD7" w:rsidRDefault="00176E9E">
            <w:pPr>
              <w:spacing w:after="200"/>
              <w:ind w:right="-72"/>
            </w:pPr>
            <w:r>
              <w:rPr>
                <w:b/>
              </w:rPr>
              <w:t>I.</w:t>
            </w:r>
            <w:r>
              <w:tab/>
            </w:r>
            <w:r>
              <w:rPr>
                <w:b/>
              </w:rPr>
              <w:t>DISPUTE RESOLUTION</w:t>
            </w:r>
          </w:p>
          <w:p w14:paraId="0BBCBD3C" w14:textId="77777777" w:rsidR="008E0CD7" w:rsidRDefault="00176E9E">
            <w:pPr>
              <w:spacing w:after="200"/>
              <w:ind w:right="-72"/>
            </w:pPr>
            <w:r>
              <w:rPr>
                <w:b/>
              </w:rPr>
              <w:t>A.</w:t>
            </w:r>
            <w:r>
              <w:t xml:space="preserve"> The Contract shall be construed and governed under the laws of the Republic of Liberia.  Any dispute arising thereof, shall be referred to arbitration in Liberia. The reference shall be to three (3) arbitrators.  Each party shall appoint an arbitrator, and the two severally appointed arbitrators, shall jointly appoint a third arbitrator. </w:t>
            </w:r>
          </w:p>
          <w:p w14:paraId="62B45EC4" w14:textId="77777777" w:rsidR="008E0CD7" w:rsidRDefault="00176E9E">
            <w:pPr>
              <w:spacing w:after="200"/>
              <w:ind w:right="-72"/>
              <w:rPr>
                <w:b/>
              </w:rPr>
            </w:pPr>
            <w:r>
              <w:rPr>
                <w:b/>
              </w:rPr>
              <w:t>B.</w:t>
            </w:r>
            <w:r>
              <w:t xml:space="preserve"> The party who wishes to commence an arbitration proceeding, shall be required to appoint its arbitrator and send a written notice requesting the other party to appoint the second arbitrator within twenty-five (25) calendar days as of the issuance of said written notice. If the second party receives said written notice from the first party concerning the commencement of an arbitration proceeding and the appointment of an arbitrator in keeping with the provisions stipulated herein and fails to appoint the second arbitrator within the twenty-five (25) calendar days, the arbitration proceedings may without further notice commence with the sole appointed arbitrator, whose award shall become binding. Each party shall be responsible to bear the costs of their appointed arbitrator and jointly bear the costs of the third arbitrator.</w:t>
            </w:r>
          </w:p>
        </w:tc>
      </w:tr>
    </w:tbl>
    <w:p w14:paraId="0CCFED47" w14:textId="77777777" w:rsidR="008E0CD7" w:rsidRDefault="008E0CD7">
      <w:pPr>
        <w:sectPr w:rsidR="008E0CD7">
          <w:headerReference w:type="even" r:id="rId11"/>
          <w:headerReference w:type="default" r:id="rId12"/>
          <w:endnotePr>
            <w:numFmt w:val="decimal"/>
          </w:endnotePr>
          <w:type w:val="oddPage"/>
          <w:pgSz w:w="12240" w:h="15840"/>
          <w:pgMar w:top="1440" w:right="1440" w:bottom="1440" w:left="1800" w:header="720" w:footer="720" w:gutter="0"/>
          <w:cols w:space="720"/>
          <w:titlePg/>
        </w:sectPr>
      </w:pPr>
    </w:p>
    <w:p w14:paraId="1FCE7B23" w14:textId="77777777" w:rsidR="008E0CD7" w:rsidRDefault="008E0CD7">
      <w:pPr>
        <w:rPr>
          <w:b/>
        </w:rPr>
      </w:pPr>
    </w:p>
    <w:p w14:paraId="4F56A5FC" w14:textId="77777777" w:rsidR="008E0CD7" w:rsidRDefault="008E0CD7">
      <w:pPr>
        <w:jc w:val="center"/>
      </w:pPr>
    </w:p>
    <w:p w14:paraId="4A2A9E32" w14:textId="77777777" w:rsidR="008E0CD7" w:rsidRDefault="00176E9E">
      <w:pPr>
        <w:jc w:val="center"/>
        <w:rPr>
          <w:b/>
          <w:sz w:val="32"/>
        </w:rPr>
      </w:pPr>
      <w:r>
        <w:rPr>
          <w:b/>
          <w:sz w:val="32"/>
        </w:rPr>
        <w:t xml:space="preserve">Section III.  Forms of Bid, Qualification Information, </w:t>
      </w:r>
    </w:p>
    <w:p w14:paraId="6003C259" w14:textId="77777777" w:rsidR="008E0CD7" w:rsidRDefault="00176E9E">
      <w:pPr>
        <w:jc w:val="center"/>
        <w:rPr>
          <w:b/>
          <w:sz w:val="32"/>
        </w:rPr>
      </w:pPr>
      <w:r>
        <w:rPr>
          <w:b/>
          <w:sz w:val="32"/>
        </w:rPr>
        <w:t>Letter of Acceptance, and Agreement</w:t>
      </w:r>
    </w:p>
    <w:p w14:paraId="0B43B68A" w14:textId="77777777" w:rsidR="008E0CD7" w:rsidRDefault="008E0CD7">
      <w:pPr>
        <w:jc w:val="center"/>
        <w:rPr>
          <w:b/>
          <w:sz w:val="32"/>
        </w:rPr>
      </w:pPr>
    </w:p>
    <w:p w14:paraId="3FBE7651" w14:textId="77777777" w:rsidR="008E0CD7" w:rsidRDefault="008E0CD7"/>
    <w:p w14:paraId="08CDE562" w14:textId="77777777" w:rsidR="008E0CD7" w:rsidRDefault="00176E9E">
      <w:pPr>
        <w:pStyle w:val="Heading2"/>
        <w:numPr>
          <w:ilvl w:val="0"/>
          <w:numId w:val="9"/>
        </w:numPr>
        <w:rPr>
          <w:sz w:val="36"/>
          <w:szCs w:val="36"/>
        </w:rPr>
      </w:pPr>
      <w:r>
        <w:br w:type="page"/>
      </w:r>
      <w:bookmarkStart w:id="24" w:name="_Toc65979620"/>
      <w:bookmarkStart w:id="25" w:name="_Toc376118464"/>
      <w:r>
        <w:rPr>
          <w:sz w:val="36"/>
          <w:szCs w:val="36"/>
        </w:rPr>
        <w:lastRenderedPageBreak/>
        <w:t>Bid</w:t>
      </w:r>
      <w:bookmarkEnd w:id="24"/>
      <w:bookmarkEnd w:id="25"/>
      <w:r>
        <w:rPr>
          <w:sz w:val="36"/>
          <w:szCs w:val="36"/>
        </w:rPr>
        <w:t xml:space="preserve"> Submission Form </w:t>
      </w:r>
    </w:p>
    <w:p w14:paraId="5DE59FEA" w14:textId="77777777" w:rsidR="008E0CD7" w:rsidRDefault="008E0CD7"/>
    <w:p w14:paraId="4D34C081" w14:textId="77777777" w:rsidR="008E0CD7" w:rsidRDefault="008E0CD7">
      <w:pPr>
        <w:rPr>
          <w:highlight w:val="lightGray"/>
        </w:rPr>
      </w:pPr>
    </w:p>
    <w:p w14:paraId="7BC9EF4C" w14:textId="77777777" w:rsidR="008E0CD7" w:rsidRDefault="008E0CD7">
      <w:pPr>
        <w:pStyle w:val="TOAHeading"/>
        <w:tabs>
          <w:tab w:val="clear" w:pos="9000"/>
          <w:tab w:val="clear" w:pos="9360"/>
        </w:tabs>
      </w:pPr>
    </w:p>
    <w:p w14:paraId="0CEE4008" w14:textId="77777777" w:rsidR="008E0CD7" w:rsidRDefault="00176E9E">
      <w:pPr>
        <w:jc w:val="right"/>
      </w:pPr>
      <w:r>
        <w:t>Date: _____________________</w:t>
      </w:r>
    </w:p>
    <w:p w14:paraId="2B1B2B7B" w14:textId="176BF953" w:rsidR="008E0CD7" w:rsidRDefault="00773A40">
      <w:pPr>
        <w:jc w:val="right"/>
      </w:pPr>
      <w:r>
        <w:t>NCB</w:t>
      </w:r>
      <w:r w:rsidR="00176E9E">
        <w:t xml:space="preserve"> No.: _____________________</w:t>
      </w:r>
    </w:p>
    <w:p w14:paraId="4C5FC67B" w14:textId="77777777" w:rsidR="008E0CD7" w:rsidRDefault="00176E9E">
      <w:pPr>
        <w:jc w:val="right"/>
      </w:pPr>
      <w:r>
        <w:t>Invitation for Bid No.: _____________________</w:t>
      </w:r>
    </w:p>
    <w:p w14:paraId="114E2A63" w14:textId="77777777" w:rsidR="008E0CD7" w:rsidRDefault="00176E9E">
      <w:pPr>
        <w:jc w:val="right"/>
      </w:pPr>
      <w:r>
        <w:t>Title of Contract: _____________________</w:t>
      </w:r>
    </w:p>
    <w:p w14:paraId="7EBCD94C" w14:textId="77777777" w:rsidR="008E0CD7" w:rsidRDefault="008E0CD7"/>
    <w:p w14:paraId="2DE947CC" w14:textId="77777777" w:rsidR="008E0CD7" w:rsidRDefault="008E0CD7"/>
    <w:p w14:paraId="69743B71" w14:textId="77777777" w:rsidR="008E0CD7" w:rsidRDefault="00176E9E">
      <w:r>
        <w:t xml:space="preserve">To:  </w:t>
      </w:r>
      <w:r>
        <w:rPr>
          <w:i/>
        </w:rPr>
        <w:t>_________________________</w:t>
      </w:r>
    </w:p>
    <w:p w14:paraId="2B195231" w14:textId="77777777" w:rsidR="008E0CD7" w:rsidRDefault="008E0CD7"/>
    <w:p w14:paraId="0572EA1C" w14:textId="77777777" w:rsidR="008E0CD7" w:rsidRDefault="00176E9E">
      <w:r>
        <w:t>Having examined the Bidding Documents, including addendum</w:t>
      </w:r>
      <w:r>
        <w:rPr>
          <w:i/>
        </w:rPr>
        <w:t>_______</w:t>
      </w:r>
      <w:r>
        <w:t xml:space="preserve"> we offer to execute the </w:t>
      </w:r>
      <w:r>
        <w:rPr>
          <w:i/>
        </w:rPr>
        <w:t>______________________________________________________________________</w:t>
      </w:r>
      <w:r>
        <w:t xml:space="preserve">in accordance with the GCC accompanying this Bid for the Contract Price of </w:t>
      </w:r>
      <w:r>
        <w:rPr>
          <w:i/>
        </w:rPr>
        <w:t>_______________</w:t>
      </w:r>
      <w:r>
        <w:t xml:space="preserve">, </w:t>
      </w:r>
      <w:r>
        <w:rPr>
          <w:i/>
        </w:rPr>
        <w:t>__________________________________________________________</w:t>
      </w:r>
    </w:p>
    <w:p w14:paraId="248BF284" w14:textId="77777777" w:rsidR="008E0CD7" w:rsidRDefault="008E0CD7"/>
    <w:p w14:paraId="27E36A3A" w14:textId="77777777" w:rsidR="008E0CD7" w:rsidRDefault="00176E9E">
      <w:r>
        <w:t>This Bid and your written acceptance of it shall constitute a binding Contract between us. We understand that you are not bound to accept the lowest or any Bid you receive.</w:t>
      </w:r>
    </w:p>
    <w:p w14:paraId="5A6EF65B" w14:textId="77777777" w:rsidR="008E0CD7" w:rsidRDefault="008E0CD7"/>
    <w:p w14:paraId="6DEDDF3E" w14:textId="77777777" w:rsidR="008E0CD7" w:rsidRDefault="00176E9E">
      <w:r>
        <w:t>We hereby confirm that this Bid complies with the Bid validity period of_______ days and, if required, Bid Security or Bid-Securing Declaration as required by the Bidding Documents and specified in the BDS.</w:t>
      </w:r>
    </w:p>
    <w:p w14:paraId="599A33B9" w14:textId="77777777" w:rsidR="008E0CD7" w:rsidRDefault="008E0CD7"/>
    <w:p w14:paraId="0BBF371F" w14:textId="77777777" w:rsidR="008E0CD7" w:rsidRDefault="00176E9E">
      <w:pPr>
        <w:tabs>
          <w:tab w:val="right" w:pos="9000"/>
        </w:tabs>
      </w:pPr>
      <w:r>
        <w:t>We, including any subcontractors or suppliers for any part of the Contract, have nationalities from eligible countries in accordance with ITB Sub-Clause 4.1.</w:t>
      </w:r>
    </w:p>
    <w:p w14:paraId="41B25DDA" w14:textId="77777777" w:rsidR="008E0CD7" w:rsidRDefault="008E0CD7">
      <w:pPr>
        <w:tabs>
          <w:tab w:val="right" w:pos="9000"/>
        </w:tabs>
      </w:pPr>
    </w:p>
    <w:p w14:paraId="72C759DF" w14:textId="77777777" w:rsidR="008E0CD7" w:rsidRDefault="00176E9E">
      <w:pPr>
        <w:pStyle w:val="TOAHeading"/>
        <w:tabs>
          <w:tab w:val="clear" w:pos="9360"/>
          <w:tab w:val="right" w:pos="9000"/>
        </w:tabs>
      </w:pPr>
      <w:r>
        <w:t>We have no conflict of interest in accordance with ITB Sub-Clause 4.2.</w:t>
      </w:r>
    </w:p>
    <w:p w14:paraId="64CFAC82" w14:textId="77777777" w:rsidR="008E0CD7" w:rsidRDefault="008E0CD7">
      <w:pPr>
        <w:tabs>
          <w:tab w:val="right" w:pos="9000"/>
        </w:tabs>
      </w:pPr>
    </w:p>
    <w:p w14:paraId="0E19D1AB" w14:textId="77777777" w:rsidR="008E0CD7" w:rsidRDefault="00176E9E">
      <w:r>
        <w:t xml:space="preserve">Our firm, its affiliates, or subsidiaries—including any subcontractors or suppliers for any part of the contract—has not been declared ineligible by the </w:t>
      </w:r>
      <w:r>
        <w:rPr>
          <w:b/>
          <w:u w:val="single"/>
        </w:rPr>
        <w:t>GOL</w:t>
      </w:r>
      <w:r>
        <w:t xml:space="preserve">, or under the GOL’s country laws or official regulations, in accordance with ITB Sub-Clauses 4.3 and 4.4. </w:t>
      </w:r>
    </w:p>
    <w:p w14:paraId="0F8D49D1" w14:textId="77777777" w:rsidR="008E0CD7" w:rsidRDefault="008E0CD7"/>
    <w:p w14:paraId="3A558F59" w14:textId="77777777" w:rsidR="008E0CD7" w:rsidRDefault="00176E9E">
      <w:r>
        <w:t>The following commissions or gratuities, if any, paid or to be paid by us to agents relating to this Bid, and to contract execution if we are awarded the contract, are listed below:</w:t>
      </w:r>
    </w:p>
    <w:p w14:paraId="7F691A8D" w14:textId="77777777" w:rsidR="008E0CD7" w:rsidRDefault="008E0CD7"/>
    <w:tbl>
      <w:tblPr>
        <w:tblW w:w="0" w:type="auto"/>
        <w:jc w:val="center"/>
        <w:tblLayout w:type="fixed"/>
        <w:tblLook w:val="04A0" w:firstRow="1" w:lastRow="0" w:firstColumn="1" w:lastColumn="0" w:noHBand="0" w:noVBand="1"/>
      </w:tblPr>
      <w:tblGrid>
        <w:gridCol w:w="1980"/>
        <w:gridCol w:w="360"/>
        <w:gridCol w:w="1710"/>
        <w:gridCol w:w="270"/>
        <w:gridCol w:w="1440"/>
      </w:tblGrid>
      <w:tr w:rsidR="008E0CD7" w14:paraId="1F220D5B" w14:textId="77777777">
        <w:trPr>
          <w:jc w:val="center"/>
        </w:trPr>
        <w:tc>
          <w:tcPr>
            <w:tcW w:w="1980" w:type="dxa"/>
            <w:tcBorders>
              <w:top w:val="nil"/>
              <w:left w:val="nil"/>
              <w:bottom w:val="single" w:sz="6" w:space="0" w:color="auto"/>
              <w:right w:val="nil"/>
            </w:tcBorders>
          </w:tcPr>
          <w:p w14:paraId="7E2C8F86" w14:textId="77777777" w:rsidR="008E0CD7" w:rsidRDefault="00176E9E">
            <w:pPr>
              <w:ind w:right="-36"/>
              <w:jc w:val="left"/>
              <w:rPr>
                <w:b/>
              </w:rPr>
            </w:pPr>
            <w:r>
              <w:t>Name and address of agent</w:t>
            </w:r>
          </w:p>
        </w:tc>
        <w:tc>
          <w:tcPr>
            <w:tcW w:w="360" w:type="dxa"/>
            <w:tcBorders>
              <w:top w:val="nil"/>
              <w:left w:val="nil"/>
              <w:bottom w:val="nil"/>
              <w:right w:val="nil"/>
            </w:tcBorders>
          </w:tcPr>
          <w:p w14:paraId="0E8B1513" w14:textId="77777777" w:rsidR="008E0CD7" w:rsidRDefault="008E0CD7">
            <w:pPr>
              <w:tabs>
                <w:tab w:val="left" w:pos="2070"/>
              </w:tabs>
              <w:jc w:val="left"/>
            </w:pPr>
          </w:p>
        </w:tc>
        <w:tc>
          <w:tcPr>
            <w:tcW w:w="1710" w:type="dxa"/>
            <w:tcBorders>
              <w:top w:val="nil"/>
              <w:left w:val="nil"/>
              <w:bottom w:val="nil"/>
              <w:right w:val="nil"/>
            </w:tcBorders>
          </w:tcPr>
          <w:p w14:paraId="08B42417" w14:textId="77777777" w:rsidR="008E0CD7" w:rsidRDefault="00176E9E">
            <w:pPr>
              <w:tabs>
                <w:tab w:val="left" w:pos="2070"/>
              </w:tabs>
              <w:jc w:val="left"/>
            </w:pPr>
            <w:r>
              <w:t>Amount and Currency</w:t>
            </w:r>
          </w:p>
        </w:tc>
        <w:tc>
          <w:tcPr>
            <w:tcW w:w="270" w:type="dxa"/>
            <w:tcBorders>
              <w:top w:val="nil"/>
              <w:left w:val="nil"/>
              <w:bottom w:val="nil"/>
              <w:right w:val="nil"/>
            </w:tcBorders>
          </w:tcPr>
          <w:p w14:paraId="01D943F3" w14:textId="77777777" w:rsidR="008E0CD7" w:rsidRDefault="008E0CD7">
            <w:pPr>
              <w:tabs>
                <w:tab w:val="left" w:pos="2070"/>
              </w:tabs>
              <w:ind w:right="-72"/>
              <w:jc w:val="left"/>
            </w:pPr>
          </w:p>
        </w:tc>
        <w:tc>
          <w:tcPr>
            <w:tcW w:w="1440" w:type="dxa"/>
            <w:tcBorders>
              <w:top w:val="nil"/>
              <w:left w:val="nil"/>
              <w:bottom w:val="single" w:sz="6" w:space="0" w:color="auto"/>
              <w:right w:val="nil"/>
            </w:tcBorders>
          </w:tcPr>
          <w:p w14:paraId="07108098" w14:textId="77777777" w:rsidR="008E0CD7" w:rsidRDefault="00176E9E">
            <w:pPr>
              <w:tabs>
                <w:tab w:val="left" w:pos="2070"/>
              </w:tabs>
              <w:ind w:right="-72"/>
              <w:jc w:val="left"/>
            </w:pPr>
            <w:r>
              <w:t>Purpose of Commission or gratuity</w:t>
            </w:r>
          </w:p>
        </w:tc>
      </w:tr>
      <w:tr w:rsidR="008E0CD7" w14:paraId="6B8DC106" w14:textId="77777777">
        <w:trPr>
          <w:jc w:val="center"/>
        </w:trPr>
        <w:tc>
          <w:tcPr>
            <w:tcW w:w="1980" w:type="dxa"/>
            <w:tcBorders>
              <w:top w:val="nil"/>
              <w:left w:val="nil"/>
              <w:bottom w:val="nil"/>
              <w:right w:val="nil"/>
            </w:tcBorders>
          </w:tcPr>
          <w:p w14:paraId="78672720" w14:textId="77777777" w:rsidR="008E0CD7" w:rsidRDefault="008E0CD7">
            <w:pPr>
              <w:tabs>
                <w:tab w:val="left" w:pos="2070"/>
              </w:tabs>
              <w:ind w:left="162" w:right="-36" w:hanging="162"/>
            </w:pPr>
          </w:p>
        </w:tc>
        <w:tc>
          <w:tcPr>
            <w:tcW w:w="360" w:type="dxa"/>
            <w:tcBorders>
              <w:top w:val="nil"/>
              <w:left w:val="nil"/>
              <w:bottom w:val="nil"/>
              <w:right w:val="nil"/>
            </w:tcBorders>
          </w:tcPr>
          <w:p w14:paraId="2854E7BB" w14:textId="77777777" w:rsidR="008E0CD7" w:rsidRDefault="008E0CD7">
            <w:pPr>
              <w:tabs>
                <w:tab w:val="left" w:pos="2070"/>
              </w:tabs>
            </w:pPr>
          </w:p>
        </w:tc>
        <w:tc>
          <w:tcPr>
            <w:tcW w:w="1710" w:type="dxa"/>
            <w:tcBorders>
              <w:top w:val="single" w:sz="6" w:space="0" w:color="auto"/>
              <w:left w:val="nil"/>
              <w:bottom w:val="single" w:sz="6" w:space="0" w:color="auto"/>
              <w:right w:val="nil"/>
            </w:tcBorders>
          </w:tcPr>
          <w:p w14:paraId="5C4ABEC8" w14:textId="77777777" w:rsidR="008E0CD7" w:rsidRDefault="008E0CD7">
            <w:pPr>
              <w:tabs>
                <w:tab w:val="left" w:pos="2070"/>
              </w:tabs>
            </w:pPr>
          </w:p>
        </w:tc>
        <w:tc>
          <w:tcPr>
            <w:tcW w:w="270" w:type="dxa"/>
            <w:tcBorders>
              <w:top w:val="nil"/>
              <w:left w:val="nil"/>
              <w:bottom w:val="nil"/>
              <w:right w:val="nil"/>
            </w:tcBorders>
          </w:tcPr>
          <w:p w14:paraId="3A85F44B" w14:textId="77777777" w:rsidR="008E0CD7" w:rsidRDefault="008E0CD7">
            <w:pPr>
              <w:tabs>
                <w:tab w:val="left" w:pos="2070"/>
              </w:tabs>
              <w:ind w:right="-72"/>
            </w:pPr>
          </w:p>
        </w:tc>
        <w:tc>
          <w:tcPr>
            <w:tcW w:w="1440" w:type="dxa"/>
            <w:tcBorders>
              <w:top w:val="nil"/>
              <w:left w:val="nil"/>
              <w:bottom w:val="nil"/>
              <w:right w:val="nil"/>
            </w:tcBorders>
          </w:tcPr>
          <w:p w14:paraId="3FF9C1D4" w14:textId="77777777" w:rsidR="008E0CD7" w:rsidRDefault="008E0CD7">
            <w:pPr>
              <w:tabs>
                <w:tab w:val="left" w:pos="2070"/>
              </w:tabs>
              <w:ind w:right="-72"/>
            </w:pPr>
          </w:p>
        </w:tc>
      </w:tr>
      <w:tr w:rsidR="008E0CD7" w14:paraId="254BF2A9" w14:textId="77777777">
        <w:trPr>
          <w:jc w:val="center"/>
        </w:trPr>
        <w:tc>
          <w:tcPr>
            <w:tcW w:w="1980" w:type="dxa"/>
            <w:tcBorders>
              <w:top w:val="single" w:sz="6" w:space="0" w:color="auto"/>
              <w:left w:val="nil"/>
              <w:bottom w:val="single" w:sz="6" w:space="0" w:color="auto"/>
              <w:right w:val="nil"/>
            </w:tcBorders>
          </w:tcPr>
          <w:p w14:paraId="3832E94F" w14:textId="77777777" w:rsidR="008E0CD7" w:rsidRDefault="008E0CD7">
            <w:pPr>
              <w:tabs>
                <w:tab w:val="left" w:pos="2070"/>
              </w:tabs>
              <w:ind w:left="162" w:right="-36" w:hanging="162"/>
            </w:pPr>
          </w:p>
        </w:tc>
        <w:tc>
          <w:tcPr>
            <w:tcW w:w="360" w:type="dxa"/>
            <w:tcBorders>
              <w:top w:val="nil"/>
              <w:left w:val="nil"/>
              <w:bottom w:val="nil"/>
              <w:right w:val="nil"/>
            </w:tcBorders>
          </w:tcPr>
          <w:p w14:paraId="142D455B" w14:textId="77777777" w:rsidR="008E0CD7" w:rsidRDefault="008E0CD7">
            <w:pPr>
              <w:tabs>
                <w:tab w:val="left" w:pos="2070"/>
              </w:tabs>
            </w:pPr>
          </w:p>
        </w:tc>
        <w:tc>
          <w:tcPr>
            <w:tcW w:w="1710" w:type="dxa"/>
            <w:tcBorders>
              <w:top w:val="single" w:sz="6" w:space="0" w:color="auto"/>
              <w:left w:val="nil"/>
              <w:bottom w:val="single" w:sz="6" w:space="0" w:color="auto"/>
              <w:right w:val="nil"/>
            </w:tcBorders>
          </w:tcPr>
          <w:p w14:paraId="27CA7CBE" w14:textId="77777777" w:rsidR="008E0CD7" w:rsidRDefault="008E0CD7">
            <w:pPr>
              <w:tabs>
                <w:tab w:val="left" w:pos="2070"/>
              </w:tabs>
            </w:pPr>
          </w:p>
        </w:tc>
        <w:tc>
          <w:tcPr>
            <w:tcW w:w="270" w:type="dxa"/>
            <w:tcBorders>
              <w:top w:val="nil"/>
              <w:left w:val="nil"/>
              <w:bottom w:val="nil"/>
              <w:right w:val="nil"/>
            </w:tcBorders>
          </w:tcPr>
          <w:p w14:paraId="1E203FD8" w14:textId="77777777" w:rsidR="008E0CD7" w:rsidRDefault="008E0CD7">
            <w:pPr>
              <w:tabs>
                <w:tab w:val="left" w:pos="2070"/>
              </w:tabs>
              <w:ind w:right="-72"/>
            </w:pPr>
          </w:p>
        </w:tc>
        <w:tc>
          <w:tcPr>
            <w:tcW w:w="1440" w:type="dxa"/>
            <w:tcBorders>
              <w:top w:val="single" w:sz="6" w:space="0" w:color="auto"/>
              <w:left w:val="nil"/>
              <w:bottom w:val="single" w:sz="6" w:space="0" w:color="auto"/>
              <w:right w:val="nil"/>
            </w:tcBorders>
          </w:tcPr>
          <w:p w14:paraId="563E0B7F" w14:textId="77777777" w:rsidR="008E0CD7" w:rsidRDefault="008E0CD7">
            <w:pPr>
              <w:tabs>
                <w:tab w:val="left" w:pos="2070"/>
              </w:tabs>
              <w:ind w:right="-72"/>
            </w:pPr>
          </w:p>
        </w:tc>
      </w:tr>
      <w:tr w:rsidR="008E0CD7" w14:paraId="08D3E06A" w14:textId="77777777">
        <w:trPr>
          <w:jc w:val="center"/>
        </w:trPr>
        <w:tc>
          <w:tcPr>
            <w:tcW w:w="5760" w:type="dxa"/>
            <w:gridSpan w:val="5"/>
            <w:tcBorders>
              <w:top w:val="nil"/>
              <w:left w:val="nil"/>
              <w:bottom w:val="nil"/>
              <w:right w:val="nil"/>
            </w:tcBorders>
          </w:tcPr>
          <w:p w14:paraId="6DA909F8" w14:textId="77777777" w:rsidR="008E0CD7" w:rsidRDefault="00176E9E">
            <w:pPr>
              <w:tabs>
                <w:tab w:val="left" w:pos="2070"/>
              </w:tabs>
              <w:ind w:left="162" w:right="-36" w:hanging="162"/>
            </w:pPr>
            <w:r>
              <w:t>(If none, state “none”)</w:t>
            </w:r>
          </w:p>
          <w:p w14:paraId="08F0615D" w14:textId="77777777" w:rsidR="008E0CD7" w:rsidRDefault="008E0CD7">
            <w:pPr>
              <w:tabs>
                <w:tab w:val="left" w:pos="2070"/>
              </w:tabs>
              <w:ind w:right="-72"/>
            </w:pPr>
          </w:p>
        </w:tc>
      </w:tr>
    </w:tbl>
    <w:p w14:paraId="4354FBC1" w14:textId="77777777" w:rsidR="008E0CD7" w:rsidRDefault="00176E9E">
      <w:r>
        <w:t>We understand that this bid, together with your written acceptance therefore included in your notification of award, shall constitute a binding contract between us, until a formal contract is prepared and executed.</w:t>
      </w:r>
    </w:p>
    <w:p w14:paraId="2E4AEC43" w14:textId="77777777" w:rsidR="008E0CD7" w:rsidRDefault="00176E9E">
      <w:r>
        <w:lastRenderedPageBreak/>
        <w:t>We understand that you are not bound to accept the lowest evaluated bid or any other bid that you may receive.</w:t>
      </w:r>
    </w:p>
    <w:p w14:paraId="0B569551" w14:textId="77777777" w:rsidR="008E0CD7" w:rsidRDefault="008E0CD7"/>
    <w:p w14:paraId="13AB0923" w14:textId="77777777" w:rsidR="008E0CD7" w:rsidRDefault="00176E9E">
      <w:r>
        <w:t>We hereby certify that we have taken steps to ensure that no person acting for us or on our behalf will engage in any type of fraud and corruption.</w:t>
      </w:r>
    </w:p>
    <w:p w14:paraId="238A4CD9" w14:textId="77777777" w:rsidR="008E0CD7" w:rsidRDefault="008E0CD7"/>
    <w:p w14:paraId="0BB2DF1A" w14:textId="77777777" w:rsidR="008E0CD7" w:rsidRDefault="008E0CD7"/>
    <w:p w14:paraId="682599BF" w14:textId="77777777" w:rsidR="008E0CD7" w:rsidRDefault="00176E9E">
      <w:pPr>
        <w:tabs>
          <w:tab w:val="left" w:pos="9000"/>
        </w:tabs>
      </w:pPr>
      <w:r>
        <w:t>Signed: __________________________ in the capacity of ___________________________</w:t>
      </w:r>
    </w:p>
    <w:p w14:paraId="05882229" w14:textId="77777777" w:rsidR="008E0CD7" w:rsidRDefault="008E0CD7">
      <w:pPr>
        <w:tabs>
          <w:tab w:val="left" w:pos="9000"/>
        </w:tabs>
      </w:pPr>
    </w:p>
    <w:p w14:paraId="52933657" w14:textId="77777777" w:rsidR="008E0CD7" w:rsidRDefault="008E0CD7">
      <w:pPr>
        <w:tabs>
          <w:tab w:val="left" w:pos="9000"/>
        </w:tabs>
      </w:pPr>
    </w:p>
    <w:p w14:paraId="74989154" w14:textId="77777777" w:rsidR="008E0CD7" w:rsidRDefault="00176E9E">
      <w:pPr>
        <w:tabs>
          <w:tab w:val="left" w:pos="9000"/>
        </w:tabs>
        <w:rPr>
          <w:u w:val="single"/>
        </w:rPr>
      </w:pPr>
      <w:r>
        <w:t xml:space="preserve">Name:  </w:t>
      </w:r>
      <w:r>
        <w:rPr>
          <w:u w:val="single"/>
        </w:rPr>
        <w:tab/>
      </w:r>
    </w:p>
    <w:p w14:paraId="1C0C28AC" w14:textId="77777777" w:rsidR="008E0CD7" w:rsidRDefault="008E0CD7">
      <w:pPr>
        <w:tabs>
          <w:tab w:val="left" w:pos="9000"/>
        </w:tabs>
      </w:pPr>
    </w:p>
    <w:p w14:paraId="19810A5B" w14:textId="77777777" w:rsidR="008E0CD7" w:rsidRDefault="00176E9E">
      <w:pPr>
        <w:tabs>
          <w:tab w:val="left" w:pos="9000"/>
        </w:tabs>
        <w:rPr>
          <w:u w:val="single"/>
        </w:rPr>
      </w:pPr>
      <w:r>
        <w:t xml:space="preserve">Duly authorized to sign the bid for and on behalf of the </w:t>
      </w:r>
      <w:r>
        <w:rPr>
          <w:u w:val="single"/>
        </w:rPr>
        <w:tab/>
      </w:r>
    </w:p>
    <w:p w14:paraId="0676FD8F" w14:textId="77777777" w:rsidR="008E0CD7" w:rsidRDefault="008E0CD7">
      <w:pPr>
        <w:tabs>
          <w:tab w:val="left" w:pos="9000"/>
        </w:tabs>
        <w:rPr>
          <w:u w:val="single"/>
        </w:rPr>
      </w:pPr>
    </w:p>
    <w:p w14:paraId="1DEA08C7" w14:textId="77777777" w:rsidR="008E0CD7" w:rsidRDefault="008E0CD7">
      <w:pPr>
        <w:tabs>
          <w:tab w:val="left" w:pos="9000"/>
        </w:tabs>
      </w:pPr>
    </w:p>
    <w:p w14:paraId="365F8C1E" w14:textId="77777777" w:rsidR="008E0CD7" w:rsidRDefault="00176E9E">
      <w:pPr>
        <w:tabs>
          <w:tab w:val="left" w:pos="9000"/>
        </w:tabs>
      </w:pPr>
      <w:r>
        <w:t>Date: ______________________________ day of __________________________, _______</w:t>
      </w:r>
    </w:p>
    <w:p w14:paraId="0A8F1BDD" w14:textId="77777777" w:rsidR="008E0CD7" w:rsidRDefault="008E0CD7"/>
    <w:p w14:paraId="2F2CB345" w14:textId="77777777" w:rsidR="008E0CD7" w:rsidRDefault="00176E9E">
      <w:pPr>
        <w:pStyle w:val="Heading2"/>
      </w:pPr>
      <w:r>
        <w:br w:type="page"/>
      </w:r>
      <w:bookmarkStart w:id="26" w:name="_Toc376118465"/>
      <w:bookmarkStart w:id="27" w:name="_Toc65979621"/>
      <w:r>
        <w:lastRenderedPageBreak/>
        <w:t>2. Qualification Information</w:t>
      </w:r>
      <w:bookmarkEnd w:id="26"/>
      <w:bookmarkEnd w:id="27"/>
    </w:p>
    <w:p w14:paraId="60E62A91" w14:textId="77777777" w:rsidR="008E0CD7" w:rsidRDefault="008E0CD7">
      <w:pPr>
        <w:jc w:val="center"/>
      </w:pPr>
    </w:p>
    <w:p w14:paraId="78FBE7F8" w14:textId="77777777" w:rsidR="008E0CD7" w:rsidRDefault="008E0CD7">
      <w:pPr>
        <w:jc w:val="center"/>
      </w:pPr>
    </w:p>
    <w:p w14:paraId="72FF197D" w14:textId="77777777" w:rsidR="008E0CD7" w:rsidRDefault="00176E9E">
      <w:pPr>
        <w:rPr>
          <w:i/>
        </w:rPr>
      </w:pPr>
      <w:r>
        <w:rPr>
          <w:i/>
        </w:rPr>
        <w:t xml:space="preserve">[The information to be filled in by </w:t>
      </w:r>
      <w:r>
        <w:rPr>
          <w:b/>
          <w:i/>
        </w:rPr>
        <w:t>bidders</w:t>
      </w:r>
      <w:r>
        <w:rPr>
          <w:i/>
        </w:rPr>
        <w:t xml:space="preserve"> in the following pages shall be used for purposes of post-qualification or for verification of pre-qualification as provided for in ITB Clause 5.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3F81CF1D" w14:textId="77777777" w:rsidR="008E0CD7" w:rsidRDefault="008E0CD7"/>
    <w:p w14:paraId="71F36B5E"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747984AB" w14:textId="77777777">
        <w:tc>
          <w:tcPr>
            <w:tcW w:w="2160" w:type="dxa"/>
            <w:tcBorders>
              <w:top w:val="nil"/>
              <w:left w:val="nil"/>
              <w:bottom w:val="nil"/>
              <w:right w:val="nil"/>
            </w:tcBorders>
          </w:tcPr>
          <w:p w14:paraId="226ADB34" w14:textId="77777777" w:rsidR="008E0CD7" w:rsidRDefault="00176E9E">
            <w:pPr>
              <w:tabs>
                <w:tab w:val="left" w:pos="360"/>
              </w:tabs>
              <w:ind w:left="360" w:hanging="360"/>
              <w:jc w:val="left"/>
              <w:rPr>
                <w:b/>
              </w:rPr>
            </w:pPr>
            <w:r>
              <w:rPr>
                <w:b/>
              </w:rPr>
              <w:t>1.</w:t>
            </w:r>
            <w:r>
              <w:rPr>
                <w:b/>
              </w:rPr>
              <w:tab/>
              <w:t>Individual Bidders or Individual Members of Joint Ventures</w:t>
            </w:r>
          </w:p>
        </w:tc>
        <w:tc>
          <w:tcPr>
            <w:tcW w:w="6984" w:type="dxa"/>
            <w:tcBorders>
              <w:top w:val="nil"/>
              <w:left w:val="nil"/>
              <w:bottom w:val="nil"/>
              <w:right w:val="nil"/>
            </w:tcBorders>
          </w:tcPr>
          <w:p w14:paraId="78681CA6" w14:textId="79CC63B5" w:rsidR="008E0CD7" w:rsidRDefault="00176E9E">
            <w:pPr>
              <w:tabs>
                <w:tab w:val="left" w:pos="540"/>
              </w:tabs>
              <w:spacing w:after="200"/>
              <w:ind w:left="547" w:right="-72" w:hanging="540"/>
            </w:pPr>
            <w:r>
              <w:t>1.1</w:t>
            </w:r>
            <w:r>
              <w:tab/>
              <w:t>Constitution or legal status of Bidder</w:t>
            </w:r>
            <w:r w:rsidR="00626226">
              <w:t>: [</w:t>
            </w:r>
            <w:r>
              <w:rPr>
                <w:i/>
              </w:rPr>
              <w:t>attach copy]</w:t>
            </w:r>
          </w:p>
          <w:p w14:paraId="4D200670" w14:textId="4E29869E" w:rsidR="008E0CD7" w:rsidRDefault="00176E9E">
            <w:pPr>
              <w:spacing w:after="200"/>
              <w:ind w:left="547" w:right="-72"/>
            </w:pPr>
            <w:r>
              <w:t>Place of registration</w:t>
            </w:r>
            <w:r w:rsidR="00626226">
              <w:t>: [</w:t>
            </w:r>
            <w:r>
              <w:rPr>
                <w:i/>
              </w:rPr>
              <w:t>insert]</w:t>
            </w:r>
          </w:p>
          <w:p w14:paraId="60A3D386" w14:textId="66ECB44D" w:rsidR="008E0CD7" w:rsidRDefault="00176E9E">
            <w:pPr>
              <w:spacing w:after="200"/>
              <w:ind w:left="547" w:right="-72"/>
            </w:pPr>
            <w:r>
              <w:t>Principal place of business</w:t>
            </w:r>
            <w:r w:rsidR="00626226">
              <w:t>: [</w:t>
            </w:r>
            <w:r>
              <w:rPr>
                <w:i/>
              </w:rPr>
              <w:t>insert]</w:t>
            </w:r>
          </w:p>
          <w:p w14:paraId="07F6978C" w14:textId="703A93ED" w:rsidR="008E0CD7" w:rsidRDefault="00176E9E">
            <w:pPr>
              <w:spacing w:after="200"/>
              <w:ind w:left="547" w:right="-72"/>
            </w:pPr>
            <w:r>
              <w:t>Power of attorney of signatory of Bid</w:t>
            </w:r>
            <w:r w:rsidR="00626226">
              <w:t>: [</w:t>
            </w:r>
            <w:r>
              <w:rPr>
                <w:i/>
              </w:rPr>
              <w:t>attach]</w:t>
            </w:r>
          </w:p>
          <w:p w14:paraId="1A207D80" w14:textId="3989D2A6" w:rsidR="008E0CD7" w:rsidRDefault="00176E9E">
            <w:pPr>
              <w:tabs>
                <w:tab w:val="left" w:pos="540"/>
              </w:tabs>
              <w:spacing w:after="200"/>
              <w:ind w:left="547" w:right="-72" w:hanging="540"/>
            </w:pPr>
            <w:r>
              <w:t>1.2</w:t>
            </w:r>
            <w:r>
              <w:tab/>
              <w:t xml:space="preserve">Annual amounts of construction </w:t>
            </w:r>
            <w:r w:rsidR="00626226">
              <w:t>work</w:t>
            </w:r>
            <w:r>
              <w:t xml:space="preserve"> performed during the last </w:t>
            </w:r>
            <w:r>
              <w:rPr>
                <w:i/>
              </w:rPr>
              <w:t>[insert number pursuant to BDS sub clause 4.5(a)]</w:t>
            </w:r>
            <w:r>
              <w:t xml:space="preserve"> years </w:t>
            </w:r>
            <w:r>
              <w:rPr>
                <w:i/>
              </w:rPr>
              <w:t>[insert amounts in the national currency equivalent]</w:t>
            </w:r>
          </w:p>
          <w:p w14:paraId="6B7B4E58" w14:textId="77777777" w:rsidR="008E0CD7" w:rsidRDefault="00176E9E">
            <w:pPr>
              <w:tabs>
                <w:tab w:val="left" w:pos="540"/>
              </w:tabs>
              <w:spacing w:after="200"/>
              <w:ind w:left="547" w:right="-72" w:hanging="540"/>
            </w:pPr>
            <w:r>
              <w:t>1.3</w:t>
            </w:r>
            <w:r>
              <w:tab/>
              <w:t xml:space="preserve">Number </w:t>
            </w:r>
            <w:r>
              <w:rPr>
                <w:i/>
              </w:rPr>
              <w:t xml:space="preserve">[insert number pursuant to BDS sub clause 4.5 (b)] </w:t>
            </w:r>
            <w:r>
              <w:t xml:space="preserve">of works of a nature and amount similar to the Works performed as prime Contractor over the last </w:t>
            </w:r>
            <w:r>
              <w:rPr>
                <w:i/>
              </w:rPr>
              <w:t>[insert number pursuant to BDS 4.5(b)]</w:t>
            </w:r>
            <w:r>
              <w:t xml:space="preserve"> years.  </w:t>
            </w:r>
            <w:r>
              <w:rPr>
                <w:i/>
              </w:rPr>
              <w:t>[The amounts should be indicated in the same currency used for Item 1.2 above.  Also list details of work under way or committed, including expected completion date(s).]</w:t>
            </w:r>
          </w:p>
        </w:tc>
      </w:tr>
    </w:tbl>
    <w:p w14:paraId="74E39A51" w14:textId="77777777" w:rsidR="008E0CD7" w:rsidRDefault="008E0CD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160"/>
        <w:gridCol w:w="2520"/>
        <w:gridCol w:w="2160"/>
      </w:tblGrid>
      <w:tr w:rsidR="008E0CD7" w14:paraId="77321AFB" w14:textId="77777777">
        <w:tc>
          <w:tcPr>
            <w:tcW w:w="2160" w:type="dxa"/>
            <w:tcBorders>
              <w:top w:val="single" w:sz="6" w:space="0" w:color="auto"/>
              <w:left w:val="single" w:sz="6" w:space="0" w:color="auto"/>
              <w:bottom w:val="dotted" w:sz="6" w:space="0" w:color="auto"/>
              <w:right w:val="dotted" w:sz="6" w:space="0" w:color="auto"/>
            </w:tcBorders>
          </w:tcPr>
          <w:p w14:paraId="5AA3FB8D" w14:textId="77777777" w:rsidR="008E0CD7" w:rsidRDefault="00176E9E">
            <w:pPr>
              <w:jc w:val="center"/>
              <w:rPr>
                <w:sz w:val="20"/>
              </w:rPr>
            </w:pPr>
            <w:r>
              <w:rPr>
                <w:sz w:val="20"/>
              </w:rPr>
              <w:t>Project name and country</w:t>
            </w:r>
          </w:p>
        </w:tc>
        <w:tc>
          <w:tcPr>
            <w:tcW w:w="2160" w:type="dxa"/>
            <w:tcBorders>
              <w:top w:val="single" w:sz="6" w:space="0" w:color="auto"/>
              <w:left w:val="dotted" w:sz="6" w:space="0" w:color="auto"/>
              <w:bottom w:val="dotted" w:sz="6" w:space="0" w:color="auto"/>
              <w:right w:val="dotted" w:sz="6" w:space="0" w:color="auto"/>
            </w:tcBorders>
          </w:tcPr>
          <w:p w14:paraId="5FF6403D" w14:textId="77777777" w:rsidR="008E0CD7" w:rsidRDefault="00176E9E">
            <w:pPr>
              <w:jc w:val="center"/>
              <w:rPr>
                <w:sz w:val="20"/>
              </w:rPr>
            </w:pPr>
            <w:r>
              <w:rPr>
                <w:sz w:val="20"/>
              </w:rPr>
              <w:t>Name of client and contact person</w:t>
            </w:r>
          </w:p>
        </w:tc>
        <w:tc>
          <w:tcPr>
            <w:tcW w:w="2520" w:type="dxa"/>
            <w:tcBorders>
              <w:top w:val="single" w:sz="6" w:space="0" w:color="auto"/>
              <w:left w:val="dotted" w:sz="6" w:space="0" w:color="auto"/>
              <w:bottom w:val="dotted" w:sz="6" w:space="0" w:color="auto"/>
              <w:right w:val="dotted" w:sz="6" w:space="0" w:color="auto"/>
            </w:tcBorders>
          </w:tcPr>
          <w:p w14:paraId="050B5335" w14:textId="77777777" w:rsidR="008E0CD7" w:rsidRDefault="00176E9E">
            <w:pPr>
              <w:jc w:val="center"/>
              <w:rPr>
                <w:sz w:val="20"/>
              </w:rPr>
            </w:pPr>
            <w:r>
              <w:rPr>
                <w:sz w:val="20"/>
              </w:rPr>
              <w:t>Type of work performed and year of completion</w:t>
            </w:r>
          </w:p>
        </w:tc>
        <w:tc>
          <w:tcPr>
            <w:tcW w:w="2160" w:type="dxa"/>
            <w:tcBorders>
              <w:top w:val="single" w:sz="6" w:space="0" w:color="auto"/>
              <w:left w:val="dotted" w:sz="6" w:space="0" w:color="auto"/>
              <w:bottom w:val="dotted" w:sz="6" w:space="0" w:color="auto"/>
              <w:right w:val="single" w:sz="6" w:space="0" w:color="auto"/>
            </w:tcBorders>
          </w:tcPr>
          <w:p w14:paraId="1E83D313" w14:textId="77777777" w:rsidR="008E0CD7" w:rsidRDefault="00176E9E">
            <w:pPr>
              <w:jc w:val="center"/>
              <w:rPr>
                <w:sz w:val="20"/>
              </w:rPr>
            </w:pPr>
            <w:r>
              <w:rPr>
                <w:sz w:val="20"/>
              </w:rPr>
              <w:t>Value of contract</w:t>
            </w:r>
          </w:p>
          <w:p w14:paraId="424549EF" w14:textId="77777777" w:rsidR="008E0CD7" w:rsidRDefault="00176E9E">
            <w:pPr>
              <w:jc w:val="center"/>
              <w:rPr>
                <w:sz w:val="20"/>
              </w:rPr>
            </w:pPr>
            <w:r>
              <w:rPr>
                <w:sz w:val="20"/>
              </w:rPr>
              <w:t>(national currency equivalent )</w:t>
            </w:r>
          </w:p>
        </w:tc>
      </w:tr>
      <w:tr w:rsidR="008E0CD7" w14:paraId="574243CB" w14:textId="77777777">
        <w:tc>
          <w:tcPr>
            <w:tcW w:w="2160" w:type="dxa"/>
            <w:tcBorders>
              <w:top w:val="nil"/>
              <w:left w:val="single" w:sz="6" w:space="0" w:color="auto"/>
              <w:bottom w:val="single" w:sz="6" w:space="0" w:color="auto"/>
              <w:right w:val="dotted" w:sz="6" w:space="0" w:color="auto"/>
            </w:tcBorders>
          </w:tcPr>
          <w:p w14:paraId="5842021F" w14:textId="77777777" w:rsidR="008E0CD7" w:rsidRDefault="00176E9E">
            <w:pPr>
              <w:rPr>
                <w:sz w:val="20"/>
              </w:rPr>
            </w:pPr>
            <w:r>
              <w:rPr>
                <w:sz w:val="20"/>
              </w:rPr>
              <w:t>(a)</w:t>
            </w:r>
          </w:p>
          <w:p w14:paraId="775851AD" w14:textId="77777777" w:rsidR="008E0CD7" w:rsidRDefault="008E0CD7">
            <w:pPr>
              <w:rPr>
                <w:sz w:val="20"/>
              </w:rPr>
            </w:pPr>
          </w:p>
          <w:p w14:paraId="124241B4" w14:textId="77777777" w:rsidR="008E0CD7" w:rsidRDefault="00176E9E">
            <w:pPr>
              <w:rPr>
                <w:sz w:val="20"/>
              </w:rPr>
            </w:pPr>
            <w:r>
              <w:rPr>
                <w:sz w:val="20"/>
              </w:rPr>
              <w:t>(b)</w:t>
            </w:r>
          </w:p>
        </w:tc>
        <w:tc>
          <w:tcPr>
            <w:tcW w:w="2160" w:type="dxa"/>
            <w:tcBorders>
              <w:top w:val="nil"/>
              <w:left w:val="dotted" w:sz="6" w:space="0" w:color="auto"/>
              <w:bottom w:val="single" w:sz="6" w:space="0" w:color="auto"/>
              <w:right w:val="dotted" w:sz="6" w:space="0" w:color="auto"/>
            </w:tcBorders>
          </w:tcPr>
          <w:p w14:paraId="12DF4094" w14:textId="77777777" w:rsidR="008E0CD7" w:rsidRDefault="008E0CD7">
            <w:pPr>
              <w:rPr>
                <w:sz w:val="20"/>
              </w:rPr>
            </w:pPr>
          </w:p>
        </w:tc>
        <w:tc>
          <w:tcPr>
            <w:tcW w:w="2520" w:type="dxa"/>
            <w:tcBorders>
              <w:top w:val="nil"/>
              <w:left w:val="dotted" w:sz="6" w:space="0" w:color="auto"/>
              <w:bottom w:val="single" w:sz="6" w:space="0" w:color="auto"/>
              <w:right w:val="dotted" w:sz="6" w:space="0" w:color="auto"/>
            </w:tcBorders>
          </w:tcPr>
          <w:p w14:paraId="19BD2B5C" w14:textId="77777777" w:rsidR="008E0CD7" w:rsidRDefault="008E0CD7">
            <w:pPr>
              <w:rPr>
                <w:sz w:val="20"/>
              </w:rPr>
            </w:pPr>
          </w:p>
        </w:tc>
        <w:tc>
          <w:tcPr>
            <w:tcW w:w="2160" w:type="dxa"/>
            <w:tcBorders>
              <w:top w:val="nil"/>
              <w:left w:val="dotted" w:sz="6" w:space="0" w:color="auto"/>
              <w:bottom w:val="single" w:sz="6" w:space="0" w:color="auto"/>
              <w:right w:val="single" w:sz="6" w:space="0" w:color="auto"/>
            </w:tcBorders>
          </w:tcPr>
          <w:p w14:paraId="093527BD" w14:textId="77777777" w:rsidR="008E0CD7" w:rsidRDefault="008E0CD7">
            <w:pPr>
              <w:rPr>
                <w:sz w:val="20"/>
              </w:rPr>
            </w:pPr>
          </w:p>
        </w:tc>
      </w:tr>
    </w:tbl>
    <w:p w14:paraId="242F9D30"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6F74FC26" w14:textId="77777777">
        <w:tc>
          <w:tcPr>
            <w:tcW w:w="2160" w:type="dxa"/>
            <w:tcBorders>
              <w:top w:val="nil"/>
              <w:left w:val="nil"/>
              <w:bottom w:val="nil"/>
              <w:right w:val="nil"/>
            </w:tcBorders>
          </w:tcPr>
          <w:p w14:paraId="51ADF721" w14:textId="77777777" w:rsidR="008E0CD7" w:rsidRDefault="008E0CD7">
            <w:pPr>
              <w:keepLines/>
              <w:tabs>
                <w:tab w:val="left" w:pos="360"/>
              </w:tabs>
              <w:ind w:left="360" w:hanging="360"/>
              <w:jc w:val="left"/>
              <w:rPr>
                <w:b/>
              </w:rPr>
            </w:pPr>
          </w:p>
        </w:tc>
        <w:tc>
          <w:tcPr>
            <w:tcW w:w="6984" w:type="dxa"/>
            <w:tcBorders>
              <w:top w:val="nil"/>
              <w:left w:val="nil"/>
              <w:bottom w:val="nil"/>
              <w:right w:val="nil"/>
            </w:tcBorders>
          </w:tcPr>
          <w:p w14:paraId="19EE8BC6" w14:textId="77777777" w:rsidR="008E0CD7" w:rsidRDefault="00176E9E">
            <w:pPr>
              <w:keepNext/>
              <w:keepLines/>
              <w:tabs>
                <w:tab w:val="left" w:pos="540"/>
              </w:tabs>
              <w:ind w:left="540" w:right="-72" w:hanging="540"/>
            </w:pPr>
            <w:r>
              <w:t>1.4</w:t>
            </w:r>
            <w:r>
              <w:tab/>
              <w:t>Major items of Contractor’s Equipment proposed for carrying out the Works</w:t>
            </w:r>
            <w:r>
              <w:rPr>
                <w:i/>
              </w:rPr>
              <w:t>. [List all information requested below.  Refer also to ITB Sub-Clause 5.3 (d).]</w:t>
            </w:r>
          </w:p>
        </w:tc>
      </w:tr>
    </w:tbl>
    <w:p w14:paraId="75FA3A1C" w14:textId="77777777" w:rsidR="008E0CD7" w:rsidRDefault="008E0CD7">
      <w:pPr>
        <w:keepLines/>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1440"/>
        <w:gridCol w:w="1800"/>
        <w:gridCol w:w="2520"/>
        <w:gridCol w:w="3240"/>
      </w:tblGrid>
      <w:tr w:rsidR="008E0CD7" w14:paraId="5814654B" w14:textId="77777777">
        <w:tc>
          <w:tcPr>
            <w:tcW w:w="1440" w:type="dxa"/>
            <w:tcBorders>
              <w:top w:val="single" w:sz="6" w:space="0" w:color="auto"/>
              <w:left w:val="single" w:sz="6" w:space="0" w:color="auto"/>
              <w:bottom w:val="dotted" w:sz="6" w:space="0" w:color="auto"/>
              <w:right w:val="dotted" w:sz="6" w:space="0" w:color="auto"/>
            </w:tcBorders>
          </w:tcPr>
          <w:p w14:paraId="1B942B33" w14:textId="77777777" w:rsidR="008E0CD7" w:rsidRDefault="00176E9E">
            <w:pPr>
              <w:keepLines/>
              <w:jc w:val="center"/>
              <w:rPr>
                <w:sz w:val="20"/>
              </w:rPr>
            </w:pPr>
            <w:r>
              <w:rPr>
                <w:sz w:val="20"/>
              </w:rPr>
              <w:t>Item of equipment</w:t>
            </w:r>
          </w:p>
        </w:tc>
        <w:tc>
          <w:tcPr>
            <w:tcW w:w="1800" w:type="dxa"/>
            <w:tcBorders>
              <w:top w:val="single" w:sz="6" w:space="0" w:color="auto"/>
              <w:left w:val="dotted" w:sz="6" w:space="0" w:color="auto"/>
              <w:bottom w:val="dotted" w:sz="6" w:space="0" w:color="auto"/>
              <w:right w:val="dotted" w:sz="6" w:space="0" w:color="auto"/>
            </w:tcBorders>
          </w:tcPr>
          <w:p w14:paraId="1E4A1414" w14:textId="77777777" w:rsidR="008E0CD7" w:rsidRDefault="00176E9E">
            <w:pPr>
              <w:keepLines/>
              <w:jc w:val="center"/>
              <w:rPr>
                <w:sz w:val="20"/>
              </w:rPr>
            </w:pPr>
            <w:r>
              <w:rPr>
                <w:sz w:val="20"/>
              </w:rPr>
              <w:t>Description, make, and age (years)</w:t>
            </w:r>
          </w:p>
        </w:tc>
        <w:tc>
          <w:tcPr>
            <w:tcW w:w="2520" w:type="dxa"/>
            <w:tcBorders>
              <w:top w:val="single" w:sz="6" w:space="0" w:color="auto"/>
              <w:left w:val="dotted" w:sz="6" w:space="0" w:color="auto"/>
              <w:bottom w:val="dotted" w:sz="6" w:space="0" w:color="auto"/>
              <w:right w:val="dotted" w:sz="6" w:space="0" w:color="auto"/>
            </w:tcBorders>
          </w:tcPr>
          <w:p w14:paraId="1AF100DC" w14:textId="77777777" w:rsidR="008E0CD7" w:rsidRDefault="00176E9E">
            <w:pPr>
              <w:keepLines/>
              <w:jc w:val="center"/>
              <w:rPr>
                <w:sz w:val="20"/>
              </w:rPr>
            </w:pPr>
            <w:r>
              <w:rPr>
                <w:sz w:val="20"/>
              </w:rPr>
              <w:t>Condition (new, good, poor) and number available</w:t>
            </w:r>
          </w:p>
        </w:tc>
        <w:tc>
          <w:tcPr>
            <w:tcW w:w="3240" w:type="dxa"/>
            <w:tcBorders>
              <w:top w:val="single" w:sz="6" w:space="0" w:color="auto"/>
              <w:left w:val="dotted" w:sz="6" w:space="0" w:color="auto"/>
              <w:bottom w:val="dotted" w:sz="6" w:space="0" w:color="auto"/>
              <w:right w:val="single" w:sz="6" w:space="0" w:color="auto"/>
            </w:tcBorders>
          </w:tcPr>
          <w:p w14:paraId="2ABAB73D" w14:textId="77777777" w:rsidR="008E0CD7" w:rsidRDefault="00176E9E">
            <w:pPr>
              <w:keepLines/>
              <w:jc w:val="center"/>
              <w:rPr>
                <w:sz w:val="20"/>
              </w:rPr>
            </w:pPr>
            <w:r>
              <w:rPr>
                <w:sz w:val="20"/>
              </w:rPr>
              <w:t>Owned, leased (from whom?), or to be purchased (from whom?)</w:t>
            </w:r>
          </w:p>
        </w:tc>
      </w:tr>
      <w:tr w:rsidR="008E0CD7" w14:paraId="47DA73A1" w14:textId="77777777">
        <w:tc>
          <w:tcPr>
            <w:tcW w:w="1440" w:type="dxa"/>
            <w:tcBorders>
              <w:top w:val="nil"/>
              <w:left w:val="single" w:sz="6" w:space="0" w:color="auto"/>
              <w:bottom w:val="single" w:sz="6" w:space="0" w:color="auto"/>
              <w:right w:val="dotted" w:sz="6" w:space="0" w:color="auto"/>
            </w:tcBorders>
          </w:tcPr>
          <w:p w14:paraId="217EC8B0" w14:textId="77777777" w:rsidR="008E0CD7" w:rsidRDefault="00176E9E">
            <w:pPr>
              <w:keepLines/>
              <w:rPr>
                <w:sz w:val="20"/>
              </w:rPr>
            </w:pPr>
            <w:r>
              <w:rPr>
                <w:sz w:val="20"/>
              </w:rPr>
              <w:t>(a)</w:t>
            </w:r>
          </w:p>
          <w:p w14:paraId="17E5C4A2" w14:textId="77777777" w:rsidR="008E0CD7" w:rsidRDefault="008E0CD7">
            <w:pPr>
              <w:keepLines/>
              <w:rPr>
                <w:sz w:val="20"/>
              </w:rPr>
            </w:pPr>
          </w:p>
          <w:p w14:paraId="64B53345" w14:textId="77777777" w:rsidR="008E0CD7" w:rsidRDefault="00176E9E">
            <w:pPr>
              <w:keepLines/>
              <w:rPr>
                <w:sz w:val="20"/>
              </w:rPr>
            </w:pPr>
            <w:r>
              <w:rPr>
                <w:sz w:val="20"/>
              </w:rPr>
              <w:t>(b)</w:t>
            </w:r>
          </w:p>
        </w:tc>
        <w:tc>
          <w:tcPr>
            <w:tcW w:w="1800" w:type="dxa"/>
            <w:tcBorders>
              <w:top w:val="nil"/>
              <w:left w:val="dotted" w:sz="6" w:space="0" w:color="auto"/>
              <w:bottom w:val="single" w:sz="6" w:space="0" w:color="auto"/>
              <w:right w:val="dotted" w:sz="6" w:space="0" w:color="auto"/>
            </w:tcBorders>
          </w:tcPr>
          <w:p w14:paraId="167CD5A8" w14:textId="77777777" w:rsidR="008E0CD7" w:rsidRDefault="008E0CD7">
            <w:pPr>
              <w:keepLines/>
              <w:rPr>
                <w:sz w:val="20"/>
              </w:rPr>
            </w:pPr>
          </w:p>
        </w:tc>
        <w:tc>
          <w:tcPr>
            <w:tcW w:w="2520" w:type="dxa"/>
            <w:tcBorders>
              <w:top w:val="nil"/>
              <w:left w:val="dotted" w:sz="6" w:space="0" w:color="auto"/>
              <w:bottom w:val="single" w:sz="6" w:space="0" w:color="auto"/>
              <w:right w:val="dotted" w:sz="6" w:space="0" w:color="auto"/>
            </w:tcBorders>
          </w:tcPr>
          <w:p w14:paraId="4E1D3D9C" w14:textId="77777777" w:rsidR="008E0CD7" w:rsidRDefault="008E0CD7">
            <w:pPr>
              <w:keepLines/>
              <w:rPr>
                <w:sz w:val="20"/>
              </w:rPr>
            </w:pPr>
          </w:p>
        </w:tc>
        <w:tc>
          <w:tcPr>
            <w:tcW w:w="3240" w:type="dxa"/>
            <w:tcBorders>
              <w:top w:val="nil"/>
              <w:left w:val="dotted" w:sz="6" w:space="0" w:color="auto"/>
              <w:bottom w:val="single" w:sz="6" w:space="0" w:color="auto"/>
              <w:right w:val="single" w:sz="6" w:space="0" w:color="auto"/>
            </w:tcBorders>
          </w:tcPr>
          <w:p w14:paraId="52D1709F" w14:textId="77777777" w:rsidR="008E0CD7" w:rsidRDefault="008E0CD7">
            <w:pPr>
              <w:keepLines/>
              <w:rPr>
                <w:sz w:val="20"/>
              </w:rPr>
            </w:pPr>
          </w:p>
        </w:tc>
      </w:tr>
    </w:tbl>
    <w:p w14:paraId="2292C899" w14:textId="77777777" w:rsidR="008E0CD7" w:rsidRDefault="008E0CD7"/>
    <w:p w14:paraId="742658A4" w14:textId="77777777" w:rsidR="008E0CD7" w:rsidRDefault="008E0CD7"/>
    <w:p w14:paraId="7E237B38"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2B99AD59" w14:textId="77777777">
        <w:tc>
          <w:tcPr>
            <w:tcW w:w="2160" w:type="dxa"/>
            <w:tcBorders>
              <w:top w:val="nil"/>
              <w:left w:val="nil"/>
              <w:bottom w:val="nil"/>
              <w:right w:val="nil"/>
            </w:tcBorders>
          </w:tcPr>
          <w:p w14:paraId="323B060F" w14:textId="77777777" w:rsidR="008E0CD7" w:rsidRDefault="008E0CD7">
            <w:pPr>
              <w:tabs>
                <w:tab w:val="left" w:pos="360"/>
              </w:tabs>
              <w:ind w:left="360" w:hanging="360"/>
              <w:jc w:val="left"/>
              <w:rPr>
                <w:b/>
              </w:rPr>
            </w:pPr>
          </w:p>
        </w:tc>
        <w:tc>
          <w:tcPr>
            <w:tcW w:w="6984" w:type="dxa"/>
            <w:tcBorders>
              <w:top w:val="nil"/>
              <w:left w:val="nil"/>
              <w:bottom w:val="nil"/>
              <w:right w:val="nil"/>
            </w:tcBorders>
          </w:tcPr>
          <w:p w14:paraId="1D644AE3" w14:textId="77777777" w:rsidR="008E0CD7" w:rsidRDefault="00176E9E">
            <w:pPr>
              <w:tabs>
                <w:tab w:val="left" w:pos="540"/>
              </w:tabs>
              <w:ind w:left="540" w:right="-72" w:hanging="540"/>
            </w:pPr>
            <w:r>
              <w:t>1.5</w:t>
            </w:r>
            <w:r>
              <w:tab/>
              <w:t xml:space="preserve">Qualifications and experience of key personnel proposed for administration and execution of the Contract.  </w:t>
            </w:r>
            <w:r>
              <w:rPr>
                <w:i/>
              </w:rPr>
              <w:t>[Attach biographical data.  Refer also to ITB Sub-Clause 5.3 (e) and GCC Sub-Clause 9.1.]</w:t>
            </w:r>
            <w:r>
              <w:t xml:space="preserve"> </w:t>
            </w:r>
          </w:p>
        </w:tc>
      </w:tr>
    </w:tbl>
    <w:p w14:paraId="419C02BA" w14:textId="77777777" w:rsidR="008E0CD7" w:rsidRDefault="008E0CD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520"/>
        <w:gridCol w:w="2160"/>
        <w:gridCol w:w="2160"/>
      </w:tblGrid>
      <w:tr w:rsidR="008E0CD7" w14:paraId="471A48C9" w14:textId="77777777">
        <w:tc>
          <w:tcPr>
            <w:tcW w:w="2160" w:type="dxa"/>
            <w:tcBorders>
              <w:top w:val="single" w:sz="6" w:space="0" w:color="auto"/>
              <w:left w:val="single" w:sz="6" w:space="0" w:color="auto"/>
              <w:bottom w:val="dotted" w:sz="6" w:space="0" w:color="auto"/>
              <w:right w:val="dotted" w:sz="6" w:space="0" w:color="auto"/>
            </w:tcBorders>
          </w:tcPr>
          <w:p w14:paraId="192179C8" w14:textId="77777777" w:rsidR="008E0CD7" w:rsidRDefault="00176E9E">
            <w:pPr>
              <w:jc w:val="center"/>
              <w:rPr>
                <w:sz w:val="20"/>
              </w:rPr>
            </w:pPr>
            <w:r>
              <w:rPr>
                <w:sz w:val="20"/>
              </w:rPr>
              <w:t>Position</w:t>
            </w:r>
          </w:p>
        </w:tc>
        <w:tc>
          <w:tcPr>
            <w:tcW w:w="2520" w:type="dxa"/>
            <w:tcBorders>
              <w:top w:val="single" w:sz="6" w:space="0" w:color="auto"/>
              <w:left w:val="dotted" w:sz="6" w:space="0" w:color="auto"/>
              <w:bottom w:val="dotted" w:sz="6" w:space="0" w:color="auto"/>
              <w:right w:val="dotted" w:sz="6" w:space="0" w:color="auto"/>
            </w:tcBorders>
          </w:tcPr>
          <w:p w14:paraId="3449A9D3" w14:textId="77777777" w:rsidR="008E0CD7" w:rsidRDefault="00176E9E">
            <w:pPr>
              <w:jc w:val="center"/>
              <w:rPr>
                <w:sz w:val="20"/>
              </w:rPr>
            </w:pPr>
            <w:r>
              <w:rPr>
                <w:sz w:val="20"/>
              </w:rPr>
              <w:t>Name</w:t>
            </w:r>
          </w:p>
        </w:tc>
        <w:tc>
          <w:tcPr>
            <w:tcW w:w="2160" w:type="dxa"/>
            <w:tcBorders>
              <w:top w:val="single" w:sz="6" w:space="0" w:color="auto"/>
              <w:left w:val="dotted" w:sz="6" w:space="0" w:color="auto"/>
              <w:bottom w:val="dotted" w:sz="6" w:space="0" w:color="auto"/>
              <w:right w:val="dotted" w:sz="6" w:space="0" w:color="auto"/>
            </w:tcBorders>
          </w:tcPr>
          <w:p w14:paraId="0904D806" w14:textId="77777777" w:rsidR="008E0CD7" w:rsidRDefault="00176E9E">
            <w:pPr>
              <w:jc w:val="center"/>
              <w:rPr>
                <w:sz w:val="20"/>
              </w:rPr>
            </w:pPr>
            <w:r>
              <w:rPr>
                <w:sz w:val="20"/>
              </w:rPr>
              <w:t>Years of experience (general)</w:t>
            </w:r>
          </w:p>
        </w:tc>
        <w:tc>
          <w:tcPr>
            <w:tcW w:w="2160" w:type="dxa"/>
            <w:tcBorders>
              <w:top w:val="single" w:sz="6" w:space="0" w:color="auto"/>
              <w:left w:val="dotted" w:sz="6" w:space="0" w:color="auto"/>
              <w:bottom w:val="dotted" w:sz="6" w:space="0" w:color="auto"/>
              <w:right w:val="single" w:sz="6" w:space="0" w:color="auto"/>
            </w:tcBorders>
          </w:tcPr>
          <w:p w14:paraId="19E025E4" w14:textId="77777777" w:rsidR="008E0CD7" w:rsidRDefault="00176E9E">
            <w:pPr>
              <w:jc w:val="center"/>
              <w:rPr>
                <w:sz w:val="20"/>
              </w:rPr>
            </w:pPr>
            <w:r>
              <w:rPr>
                <w:sz w:val="20"/>
              </w:rPr>
              <w:t>Years of experience in proposed position</w:t>
            </w:r>
          </w:p>
        </w:tc>
      </w:tr>
      <w:tr w:rsidR="008E0CD7" w14:paraId="703DFC7E" w14:textId="77777777">
        <w:tc>
          <w:tcPr>
            <w:tcW w:w="2160" w:type="dxa"/>
            <w:tcBorders>
              <w:top w:val="nil"/>
              <w:left w:val="single" w:sz="6" w:space="0" w:color="auto"/>
              <w:bottom w:val="single" w:sz="6" w:space="0" w:color="auto"/>
              <w:right w:val="dotted" w:sz="6" w:space="0" w:color="auto"/>
            </w:tcBorders>
          </w:tcPr>
          <w:p w14:paraId="56672042" w14:textId="77777777" w:rsidR="008E0CD7" w:rsidRDefault="00176E9E">
            <w:pPr>
              <w:rPr>
                <w:sz w:val="20"/>
              </w:rPr>
            </w:pPr>
            <w:r>
              <w:rPr>
                <w:sz w:val="20"/>
              </w:rPr>
              <w:t>(a)</w:t>
            </w:r>
          </w:p>
          <w:p w14:paraId="4D4D6AA1" w14:textId="77777777" w:rsidR="008E0CD7" w:rsidRDefault="008E0CD7">
            <w:pPr>
              <w:rPr>
                <w:sz w:val="20"/>
              </w:rPr>
            </w:pPr>
          </w:p>
          <w:p w14:paraId="2E00767C" w14:textId="77777777" w:rsidR="008E0CD7" w:rsidRDefault="00176E9E">
            <w:pPr>
              <w:rPr>
                <w:sz w:val="20"/>
              </w:rPr>
            </w:pPr>
            <w:r>
              <w:rPr>
                <w:sz w:val="20"/>
              </w:rPr>
              <w:t>(b)</w:t>
            </w:r>
          </w:p>
        </w:tc>
        <w:tc>
          <w:tcPr>
            <w:tcW w:w="2520" w:type="dxa"/>
            <w:tcBorders>
              <w:top w:val="nil"/>
              <w:left w:val="dotted" w:sz="6" w:space="0" w:color="auto"/>
              <w:bottom w:val="single" w:sz="6" w:space="0" w:color="auto"/>
              <w:right w:val="dotted" w:sz="6" w:space="0" w:color="auto"/>
            </w:tcBorders>
          </w:tcPr>
          <w:p w14:paraId="62CE3E46" w14:textId="77777777" w:rsidR="008E0CD7" w:rsidRDefault="008E0CD7">
            <w:pPr>
              <w:rPr>
                <w:sz w:val="20"/>
              </w:rPr>
            </w:pPr>
          </w:p>
        </w:tc>
        <w:tc>
          <w:tcPr>
            <w:tcW w:w="2160" w:type="dxa"/>
            <w:tcBorders>
              <w:top w:val="nil"/>
              <w:left w:val="dotted" w:sz="6" w:space="0" w:color="auto"/>
              <w:bottom w:val="single" w:sz="6" w:space="0" w:color="auto"/>
              <w:right w:val="dotted" w:sz="6" w:space="0" w:color="auto"/>
            </w:tcBorders>
          </w:tcPr>
          <w:p w14:paraId="1D37EB5C" w14:textId="77777777" w:rsidR="008E0CD7" w:rsidRDefault="008E0CD7">
            <w:pPr>
              <w:rPr>
                <w:sz w:val="20"/>
              </w:rPr>
            </w:pPr>
          </w:p>
        </w:tc>
        <w:tc>
          <w:tcPr>
            <w:tcW w:w="2160" w:type="dxa"/>
            <w:tcBorders>
              <w:top w:val="nil"/>
              <w:left w:val="dotted" w:sz="6" w:space="0" w:color="auto"/>
              <w:bottom w:val="single" w:sz="6" w:space="0" w:color="auto"/>
              <w:right w:val="single" w:sz="6" w:space="0" w:color="auto"/>
            </w:tcBorders>
          </w:tcPr>
          <w:p w14:paraId="054CD96E" w14:textId="77777777" w:rsidR="008E0CD7" w:rsidRDefault="008E0CD7">
            <w:pPr>
              <w:rPr>
                <w:sz w:val="20"/>
              </w:rPr>
            </w:pPr>
          </w:p>
        </w:tc>
      </w:tr>
    </w:tbl>
    <w:p w14:paraId="150C5C12" w14:textId="77777777" w:rsidR="008E0CD7" w:rsidRDefault="008E0CD7"/>
    <w:p w14:paraId="1634E067"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4BD09C9C" w14:textId="77777777">
        <w:trPr>
          <w:trHeight w:val="513"/>
        </w:trPr>
        <w:tc>
          <w:tcPr>
            <w:tcW w:w="2160" w:type="dxa"/>
            <w:tcBorders>
              <w:top w:val="nil"/>
              <w:left w:val="nil"/>
              <w:bottom w:val="nil"/>
              <w:right w:val="nil"/>
            </w:tcBorders>
          </w:tcPr>
          <w:p w14:paraId="05919C4C" w14:textId="77777777" w:rsidR="008E0CD7" w:rsidRDefault="008E0CD7">
            <w:pPr>
              <w:tabs>
                <w:tab w:val="left" w:pos="360"/>
              </w:tabs>
              <w:ind w:left="360" w:hanging="360"/>
              <w:jc w:val="left"/>
              <w:rPr>
                <w:b/>
              </w:rPr>
            </w:pPr>
          </w:p>
        </w:tc>
        <w:tc>
          <w:tcPr>
            <w:tcW w:w="6984" w:type="dxa"/>
            <w:tcBorders>
              <w:top w:val="nil"/>
              <w:left w:val="nil"/>
              <w:bottom w:val="nil"/>
              <w:right w:val="nil"/>
            </w:tcBorders>
          </w:tcPr>
          <w:p w14:paraId="3E25D106" w14:textId="77777777" w:rsidR="008E0CD7" w:rsidRDefault="00176E9E">
            <w:pPr>
              <w:tabs>
                <w:tab w:val="left" w:pos="540"/>
              </w:tabs>
              <w:ind w:left="540" w:right="-72" w:hanging="540"/>
            </w:pPr>
            <w:r>
              <w:t>1.6</w:t>
            </w:r>
            <w:r>
              <w:tab/>
              <w:t>Proposed subcontracts and firms involved.  Refer to GCC Clause 7.</w:t>
            </w:r>
          </w:p>
        </w:tc>
      </w:tr>
    </w:tbl>
    <w:p w14:paraId="1D14E6D0" w14:textId="77777777" w:rsidR="008E0CD7" w:rsidRDefault="008E0CD7"/>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1440"/>
        <w:gridCol w:w="2520"/>
        <w:gridCol w:w="2880"/>
      </w:tblGrid>
      <w:tr w:rsidR="008E0CD7" w14:paraId="108CDB88" w14:textId="77777777">
        <w:tc>
          <w:tcPr>
            <w:tcW w:w="2160" w:type="dxa"/>
            <w:tcBorders>
              <w:top w:val="single" w:sz="6" w:space="0" w:color="auto"/>
              <w:left w:val="single" w:sz="6" w:space="0" w:color="auto"/>
              <w:bottom w:val="dotted" w:sz="6" w:space="0" w:color="auto"/>
              <w:right w:val="dotted" w:sz="6" w:space="0" w:color="auto"/>
            </w:tcBorders>
          </w:tcPr>
          <w:p w14:paraId="45E780BF" w14:textId="77777777" w:rsidR="008E0CD7" w:rsidRDefault="00176E9E">
            <w:pPr>
              <w:jc w:val="center"/>
              <w:rPr>
                <w:sz w:val="20"/>
              </w:rPr>
            </w:pPr>
            <w:r>
              <w:rPr>
                <w:sz w:val="20"/>
              </w:rPr>
              <w:t>Sections of the Works</w:t>
            </w:r>
          </w:p>
        </w:tc>
        <w:tc>
          <w:tcPr>
            <w:tcW w:w="1440" w:type="dxa"/>
            <w:tcBorders>
              <w:top w:val="single" w:sz="6" w:space="0" w:color="auto"/>
              <w:left w:val="dotted" w:sz="6" w:space="0" w:color="auto"/>
              <w:bottom w:val="dotted" w:sz="6" w:space="0" w:color="auto"/>
              <w:right w:val="dotted" w:sz="6" w:space="0" w:color="auto"/>
            </w:tcBorders>
          </w:tcPr>
          <w:p w14:paraId="5D42E84A" w14:textId="77777777" w:rsidR="008E0CD7" w:rsidRDefault="00176E9E">
            <w:pPr>
              <w:jc w:val="center"/>
              <w:rPr>
                <w:sz w:val="20"/>
              </w:rPr>
            </w:pPr>
            <w:r>
              <w:rPr>
                <w:sz w:val="20"/>
              </w:rPr>
              <w:t>Value of subcontract</w:t>
            </w:r>
          </w:p>
        </w:tc>
        <w:tc>
          <w:tcPr>
            <w:tcW w:w="2520" w:type="dxa"/>
            <w:tcBorders>
              <w:top w:val="single" w:sz="6" w:space="0" w:color="auto"/>
              <w:left w:val="dotted" w:sz="6" w:space="0" w:color="auto"/>
              <w:bottom w:val="dotted" w:sz="6" w:space="0" w:color="auto"/>
              <w:right w:val="dotted" w:sz="6" w:space="0" w:color="auto"/>
            </w:tcBorders>
          </w:tcPr>
          <w:p w14:paraId="6AD654F8" w14:textId="77777777" w:rsidR="008E0CD7" w:rsidRDefault="00176E9E">
            <w:pPr>
              <w:jc w:val="center"/>
              <w:rPr>
                <w:sz w:val="20"/>
              </w:rPr>
            </w:pPr>
            <w:r>
              <w:rPr>
                <w:sz w:val="20"/>
              </w:rPr>
              <w:t>Subcontractor</w:t>
            </w:r>
          </w:p>
          <w:p w14:paraId="3B869220" w14:textId="77777777" w:rsidR="008E0CD7" w:rsidRDefault="00176E9E">
            <w:pPr>
              <w:jc w:val="center"/>
              <w:rPr>
                <w:sz w:val="20"/>
              </w:rPr>
            </w:pPr>
            <w:r>
              <w:rPr>
                <w:sz w:val="20"/>
              </w:rPr>
              <w:t>(name and address)</w:t>
            </w:r>
          </w:p>
        </w:tc>
        <w:tc>
          <w:tcPr>
            <w:tcW w:w="2880" w:type="dxa"/>
            <w:tcBorders>
              <w:top w:val="single" w:sz="6" w:space="0" w:color="auto"/>
              <w:left w:val="dotted" w:sz="6" w:space="0" w:color="auto"/>
              <w:bottom w:val="dotted" w:sz="6" w:space="0" w:color="auto"/>
              <w:right w:val="single" w:sz="6" w:space="0" w:color="auto"/>
            </w:tcBorders>
          </w:tcPr>
          <w:p w14:paraId="34A09BFC" w14:textId="77777777" w:rsidR="008E0CD7" w:rsidRDefault="00176E9E">
            <w:pPr>
              <w:jc w:val="center"/>
              <w:rPr>
                <w:sz w:val="20"/>
              </w:rPr>
            </w:pPr>
            <w:r>
              <w:rPr>
                <w:sz w:val="20"/>
              </w:rPr>
              <w:t>Experience in similar work</w:t>
            </w:r>
          </w:p>
        </w:tc>
      </w:tr>
      <w:tr w:rsidR="008E0CD7" w14:paraId="462B22D4" w14:textId="77777777">
        <w:tc>
          <w:tcPr>
            <w:tcW w:w="2160" w:type="dxa"/>
            <w:tcBorders>
              <w:top w:val="nil"/>
              <w:left w:val="single" w:sz="6" w:space="0" w:color="auto"/>
              <w:bottom w:val="single" w:sz="6" w:space="0" w:color="auto"/>
              <w:right w:val="dotted" w:sz="6" w:space="0" w:color="auto"/>
            </w:tcBorders>
          </w:tcPr>
          <w:p w14:paraId="06CEA0BD" w14:textId="77777777" w:rsidR="008E0CD7" w:rsidRDefault="00176E9E">
            <w:pPr>
              <w:rPr>
                <w:sz w:val="20"/>
              </w:rPr>
            </w:pPr>
            <w:r>
              <w:rPr>
                <w:sz w:val="20"/>
              </w:rPr>
              <w:t>(a)</w:t>
            </w:r>
          </w:p>
          <w:p w14:paraId="3FF92C35" w14:textId="77777777" w:rsidR="008E0CD7" w:rsidRDefault="008E0CD7">
            <w:pPr>
              <w:rPr>
                <w:sz w:val="20"/>
              </w:rPr>
            </w:pPr>
          </w:p>
          <w:p w14:paraId="5521B3E9" w14:textId="77777777" w:rsidR="008E0CD7" w:rsidRDefault="00176E9E">
            <w:pPr>
              <w:rPr>
                <w:sz w:val="20"/>
              </w:rPr>
            </w:pPr>
            <w:r>
              <w:rPr>
                <w:sz w:val="20"/>
              </w:rPr>
              <w:t>(b)</w:t>
            </w:r>
          </w:p>
        </w:tc>
        <w:tc>
          <w:tcPr>
            <w:tcW w:w="1440" w:type="dxa"/>
            <w:tcBorders>
              <w:top w:val="nil"/>
              <w:left w:val="dotted" w:sz="6" w:space="0" w:color="auto"/>
              <w:bottom w:val="single" w:sz="6" w:space="0" w:color="auto"/>
              <w:right w:val="dotted" w:sz="6" w:space="0" w:color="auto"/>
            </w:tcBorders>
          </w:tcPr>
          <w:p w14:paraId="08FFD680" w14:textId="77777777" w:rsidR="008E0CD7" w:rsidRDefault="008E0CD7">
            <w:pPr>
              <w:rPr>
                <w:sz w:val="20"/>
              </w:rPr>
            </w:pPr>
          </w:p>
        </w:tc>
        <w:tc>
          <w:tcPr>
            <w:tcW w:w="2520" w:type="dxa"/>
            <w:tcBorders>
              <w:top w:val="nil"/>
              <w:left w:val="dotted" w:sz="6" w:space="0" w:color="auto"/>
              <w:bottom w:val="single" w:sz="6" w:space="0" w:color="auto"/>
              <w:right w:val="dotted" w:sz="6" w:space="0" w:color="auto"/>
            </w:tcBorders>
          </w:tcPr>
          <w:p w14:paraId="59D4B2B5" w14:textId="77777777" w:rsidR="008E0CD7" w:rsidRDefault="008E0CD7">
            <w:pPr>
              <w:rPr>
                <w:sz w:val="20"/>
              </w:rPr>
            </w:pPr>
          </w:p>
        </w:tc>
        <w:tc>
          <w:tcPr>
            <w:tcW w:w="2880" w:type="dxa"/>
            <w:tcBorders>
              <w:top w:val="nil"/>
              <w:left w:val="dotted" w:sz="6" w:space="0" w:color="auto"/>
              <w:bottom w:val="single" w:sz="6" w:space="0" w:color="auto"/>
              <w:right w:val="single" w:sz="6" w:space="0" w:color="auto"/>
            </w:tcBorders>
          </w:tcPr>
          <w:p w14:paraId="4FD8AB29" w14:textId="77777777" w:rsidR="008E0CD7" w:rsidRDefault="008E0CD7">
            <w:pPr>
              <w:rPr>
                <w:sz w:val="20"/>
              </w:rPr>
            </w:pPr>
          </w:p>
        </w:tc>
      </w:tr>
    </w:tbl>
    <w:p w14:paraId="7FE3FE2C" w14:textId="77777777" w:rsidR="008E0CD7" w:rsidRDefault="008E0CD7"/>
    <w:p w14:paraId="689AD20C"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7C5E89F4" w14:textId="77777777">
        <w:tc>
          <w:tcPr>
            <w:tcW w:w="2160" w:type="dxa"/>
            <w:tcBorders>
              <w:top w:val="nil"/>
              <w:left w:val="nil"/>
              <w:bottom w:val="nil"/>
              <w:right w:val="nil"/>
            </w:tcBorders>
          </w:tcPr>
          <w:p w14:paraId="1678FE23" w14:textId="77777777" w:rsidR="008E0CD7" w:rsidRDefault="008E0CD7">
            <w:pPr>
              <w:tabs>
                <w:tab w:val="left" w:pos="360"/>
              </w:tabs>
              <w:ind w:left="360" w:hanging="360"/>
              <w:jc w:val="left"/>
              <w:rPr>
                <w:b/>
              </w:rPr>
            </w:pPr>
          </w:p>
        </w:tc>
        <w:tc>
          <w:tcPr>
            <w:tcW w:w="6984" w:type="dxa"/>
            <w:tcBorders>
              <w:top w:val="nil"/>
              <w:left w:val="nil"/>
              <w:bottom w:val="nil"/>
              <w:right w:val="nil"/>
            </w:tcBorders>
          </w:tcPr>
          <w:p w14:paraId="3ABA4E25" w14:textId="77777777" w:rsidR="008E0CD7" w:rsidRDefault="00176E9E">
            <w:pPr>
              <w:tabs>
                <w:tab w:val="left" w:pos="540"/>
              </w:tabs>
              <w:spacing w:after="200"/>
              <w:ind w:left="547" w:right="-72" w:hanging="547"/>
            </w:pPr>
            <w:r>
              <w:t>1.7</w:t>
            </w:r>
            <w:r>
              <w:tab/>
              <w:t xml:space="preserve">Financial reports for the last </w:t>
            </w:r>
            <w:r>
              <w:rPr>
                <w:i/>
              </w:rPr>
              <w:t>[insert number; usually 5]</w:t>
            </w:r>
            <w:r>
              <w:t xml:space="preserve"> years:  balance sheets, profit and loss statements, auditors’ reports, etc.  </w:t>
            </w:r>
            <w:r>
              <w:rPr>
                <w:i/>
              </w:rPr>
              <w:t>[List below and attach copies.]</w:t>
            </w:r>
          </w:p>
          <w:p w14:paraId="1854BB95" w14:textId="77777777" w:rsidR="008E0CD7" w:rsidRDefault="00176E9E">
            <w:pPr>
              <w:tabs>
                <w:tab w:val="left" w:pos="540"/>
              </w:tabs>
              <w:spacing w:after="200"/>
              <w:ind w:left="547" w:right="-72" w:hanging="547"/>
            </w:pPr>
            <w:r>
              <w:t>1.8</w:t>
            </w:r>
            <w:r>
              <w:tab/>
              <w:t>Evidence of access to financial resources to meet the qualification requirements:  cash in hand, lines of credit, etc.  List below and attach copies of support documents.</w:t>
            </w:r>
          </w:p>
          <w:p w14:paraId="05AD0A51" w14:textId="77777777" w:rsidR="008E0CD7" w:rsidRDefault="00176E9E">
            <w:pPr>
              <w:tabs>
                <w:tab w:val="left" w:pos="540"/>
              </w:tabs>
              <w:spacing w:after="200"/>
              <w:ind w:left="547" w:right="-72" w:hanging="547"/>
            </w:pPr>
            <w:r>
              <w:t>1.9</w:t>
            </w:r>
            <w:r>
              <w:tab/>
              <w:t>Name, address, and telephone, telex, and facsimile numbers of banks that may provide references if contacted by the GOL/PE.</w:t>
            </w:r>
          </w:p>
          <w:p w14:paraId="5A7167F7" w14:textId="77777777" w:rsidR="008E0CD7" w:rsidRDefault="00176E9E">
            <w:pPr>
              <w:tabs>
                <w:tab w:val="left" w:pos="540"/>
              </w:tabs>
              <w:spacing w:after="200"/>
              <w:ind w:left="547" w:right="-72" w:hanging="547"/>
            </w:pPr>
            <w:r>
              <w:t>1.10</w:t>
            </w:r>
            <w:r>
              <w:tab/>
              <w:t>Information on current litigation(s) in which the Bidder is involved.</w:t>
            </w:r>
          </w:p>
          <w:p w14:paraId="4BAE64D1" w14:textId="77777777" w:rsidR="008E0CD7" w:rsidRDefault="00176E9E">
            <w:pPr>
              <w:tabs>
                <w:tab w:val="left" w:pos="540"/>
              </w:tabs>
              <w:spacing w:after="200"/>
              <w:ind w:left="547" w:right="-72" w:hanging="547"/>
            </w:pPr>
            <w:r>
              <w:t>1.11</w:t>
            </w:r>
            <w:r>
              <w:tab/>
              <w:t>Evidence of payment of social security contributions, where applicable</w:t>
            </w:r>
          </w:p>
        </w:tc>
      </w:tr>
    </w:tbl>
    <w:p w14:paraId="51DF4249" w14:textId="77777777" w:rsidR="008E0CD7" w:rsidRDefault="008E0CD7"/>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3600"/>
        <w:gridCol w:w="3240"/>
        <w:gridCol w:w="2160"/>
      </w:tblGrid>
      <w:tr w:rsidR="008E0CD7" w14:paraId="7ED618E1" w14:textId="77777777">
        <w:tc>
          <w:tcPr>
            <w:tcW w:w="3600" w:type="dxa"/>
            <w:tcBorders>
              <w:top w:val="single" w:sz="6" w:space="0" w:color="auto"/>
              <w:left w:val="single" w:sz="6" w:space="0" w:color="auto"/>
              <w:bottom w:val="dotted" w:sz="6" w:space="0" w:color="auto"/>
              <w:right w:val="dotted" w:sz="6" w:space="0" w:color="auto"/>
            </w:tcBorders>
          </w:tcPr>
          <w:p w14:paraId="7CFED30B" w14:textId="77777777" w:rsidR="008E0CD7" w:rsidRDefault="00176E9E">
            <w:pPr>
              <w:jc w:val="center"/>
              <w:rPr>
                <w:sz w:val="20"/>
              </w:rPr>
            </w:pPr>
            <w:r>
              <w:rPr>
                <w:sz w:val="20"/>
              </w:rPr>
              <w:t>Other party(ies)</w:t>
            </w:r>
          </w:p>
        </w:tc>
        <w:tc>
          <w:tcPr>
            <w:tcW w:w="3240" w:type="dxa"/>
            <w:tcBorders>
              <w:top w:val="single" w:sz="6" w:space="0" w:color="auto"/>
              <w:left w:val="dotted" w:sz="6" w:space="0" w:color="auto"/>
              <w:bottom w:val="dotted" w:sz="6" w:space="0" w:color="auto"/>
              <w:right w:val="dotted" w:sz="6" w:space="0" w:color="auto"/>
            </w:tcBorders>
          </w:tcPr>
          <w:p w14:paraId="56F335BF" w14:textId="77777777" w:rsidR="008E0CD7" w:rsidRDefault="00176E9E">
            <w:pPr>
              <w:jc w:val="center"/>
              <w:rPr>
                <w:sz w:val="20"/>
              </w:rPr>
            </w:pPr>
            <w:r>
              <w:rPr>
                <w:sz w:val="20"/>
              </w:rPr>
              <w:t>Cause of dispute</w:t>
            </w:r>
          </w:p>
        </w:tc>
        <w:tc>
          <w:tcPr>
            <w:tcW w:w="2160" w:type="dxa"/>
            <w:tcBorders>
              <w:top w:val="single" w:sz="6" w:space="0" w:color="auto"/>
              <w:left w:val="dotted" w:sz="6" w:space="0" w:color="auto"/>
              <w:bottom w:val="dotted" w:sz="6" w:space="0" w:color="auto"/>
              <w:right w:val="single" w:sz="6" w:space="0" w:color="auto"/>
            </w:tcBorders>
          </w:tcPr>
          <w:p w14:paraId="4B61B7D4" w14:textId="77777777" w:rsidR="008E0CD7" w:rsidRDefault="00176E9E">
            <w:pPr>
              <w:jc w:val="center"/>
              <w:rPr>
                <w:sz w:val="20"/>
              </w:rPr>
            </w:pPr>
            <w:r>
              <w:rPr>
                <w:sz w:val="20"/>
              </w:rPr>
              <w:t>Amount involved</w:t>
            </w:r>
          </w:p>
        </w:tc>
      </w:tr>
      <w:tr w:rsidR="008E0CD7" w14:paraId="2EAD2DF5" w14:textId="77777777">
        <w:tc>
          <w:tcPr>
            <w:tcW w:w="3600" w:type="dxa"/>
            <w:tcBorders>
              <w:top w:val="nil"/>
              <w:left w:val="single" w:sz="6" w:space="0" w:color="auto"/>
              <w:bottom w:val="single" w:sz="6" w:space="0" w:color="auto"/>
              <w:right w:val="dotted" w:sz="6" w:space="0" w:color="auto"/>
            </w:tcBorders>
          </w:tcPr>
          <w:p w14:paraId="768559E9" w14:textId="77777777" w:rsidR="008E0CD7" w:rsidRDefault="00176E9E">
            <w:pPr>
              <w:rPr>
                <w:sz w:val="20"/>
              </w:rPr>
            </w:pPr>
            <w:r>
              <w:rPr>
                <w:sz w:val="20"/>
              </w:rPr>
              <w:t>(a)</w:t>
            </w:r>
          </w:p>
          <w:p w14:paraId="74D72851" w14:textId="77777777" w:rsidR="008E0CD7" w:rsidRDefault="008E0CD7">
            <w:pPr>
              <w:rPr>
                <w:sz w:val="20"/>
              </w:rPr>
            </w:pPr>
          </w:p>
          <w:p w14:paraId="7D32A22F" w14:textId="77777777" w:rsidR="008E0CD7" w:rsidRDefault="00176E9E">
            <w:pPr>
              <w:rPr>
                <w:sz w:val="20"/>
              </w:rPr>
            </w:pPr>
            <w:r>
              <w:rPr>
                <w:sz w:val="20"/>
              </w:rPr>
              <w:t>(b)</w:t>
            </w:r>
          </w:p>
        </w:tc>
        <w:tc>
          <w:tcPr>
            <w:tcW w:w="3240" w:type="dxa"/>
            <w:tcBorders>
              <w:top w:val="nil"/>
              <w:left w:val="dotted" w:sz="6" w:space="0" w:color="auto"/>
              <w:bottom w:val="single" w:sz="6" w:space="0" w:color="auto"/>
              <w:right w:val="dotted" w:sz="6" w:space="0" w:color="auto"/>
            </w:tcBorders>
          </w:tcPr>
          <w:p w14:paraId="1A84E188" w14:textId="77777777" w:rsidR="008E0CD7" w:rsidRDefault="008E0CD7">
            <w:pPr>
              <w:rPr>
                <w:sz w:val="20"/>
              </w:rPr>
            </w:pPr>
          </w:p>
        </w:tc>
        <w:tc>
          <w:tcPr>
            <w:tcW w:w="2160" w:type="dxa"/>
            <w:tcBorders>
              <w:top w:val="nil"/>
              <w:left w:val="dotted" w:sz="6" w:space="0" w:color="auto"/>
              <w:bottom w:val="single" w:sz="6" w:space="0" w:color="auto"/>
              <w:right w:val="single" w:sz="6" w:space="0" w:color="auto"/>
            </w:tcBorders>
          </w:tcPr>
          <w:p w14:paraId="76CCED01" w14:textId="77777777" w:rsidR="008E0CD7" w:rsidRDefault="008E0CD7">
            <w:pPr>
              <w:rPr>
                <w:sz w:val="20"/>
              </w:rPr>
            </w:pPr>
          </w:p>
        </w:tc>
      </w:tr>
    </w:tbl>
    <w:p w14:paraId="44C8EDBD"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2D52D770" w14:textId="77777777">
        <w:tc>
          <w:tcPr>
            <w:tcW w:w="2160" w:type="dxa"/>
            <w:tcBorders>
              <w:top w:val="nil"/>
              <w:left w:val="nil"/>
              <w:bottom w:val="nil"/>
              <w:right w:val="nil"/>
            </w:tcBorders>
          </w:tcPr>
          <w:p w14:paraId="6B554E6A" w14:textId="77777777" w:rsidR="008E0CD7" w:rsidRDefault="008E0CD7">
            <w:pPr>
              <w:tabs>
                <w:tab w:val="left" w:pos="360"/>
              </w:tabs>
              <w:ind w:left="360" w:hanging="360"/>
              <w:jc w:val="left"/>
              <w:rPr>
                <w:b/>
              </w:rPr>
            </w:pPr>
          </w:p>
        </w:tc>
        <w:tc>
          <w:tcPr>
            <w:tcW w:w="6984" w:type="dxa"/>
            <w:tcBorders>
              <w:top w:val="nil"/>
              <w:left w:val="nil"/>
              <w:bottom w:val="nil"/>
              <w:right w:val="nil"/>
            </w:tcBorders>
          </w:tcPr>
          <w:p w14:paraId="42AE21C8" w14:textId="77777777" w:rsidR="008E0CD7" w:rsidRDefault="00176E9E">
            <w:pPr>
              <w:tabs>
                <w:tab w:val="left" w:pos="540"/>
              </w:tabs>
              <w:spacing w:after="200"/>
              <w:ind w:left="540" w:right="-72" w:hanging="547"/>
            </w:pPr>
            <w:r>
              <w:t>1.11</w:t>
            </w:r>
            <w:r>
              <w:tab/>
              <w:t>Proposed Program (work method and schedule).  Descriptions, drawings, and charts, as necessary, to comply with the requirements of the Bidding Documents.</w:t>
            </w:r>
          </w:p>
        </w:tc>
      </w:tr>
      <w:tr w:rsidR="008E0CD7" w14:paraId="175AFE5E" w14:textId="77777777">
        <w:tc>
          <w:tcPr>
            <w:tcW w:w="2160" w:type="dxa"/>
            <w:tcBorders>
              <w:top w:val="nil"/>
              <w:left w:val="nil"/>
              <w:bottom w:val="nil"/>
              <w:right w:val="nil"/>
            </w:tcBorders>
          </w:tcPr>
          <w:p w14:paraId="5E1FBF19" w14:textId="77777777" w:rsidR="008E0CD7" w:rsidRDefault="00176E9E">
            <w:pPr>
              <w:pageBreakBefore/>
              <w:tabs>
                <w:tab w:val="left" w:pos="360"/>
              </w:tabs>
              <w:ind w:left="360" w:hanging="360"/>
              <w:jc w:val="left"/>
              <w:rPr>
                <w:b/>
              </w:rPr>
            </w:pPr>
            <w:r>
              <w:rPr>
                <w:b/>
              </w:rPr>
              <w:lastRenderedPageBreak/>
              <w:t>2.</w:t>
            </w:r>
            <w:r>
              <w:rPr>
                <w:b/>
              </w:rPr>
              <w:tab/>
              <w:t>Joint Ventures</w:t>
            </w:r>
          </w:p>
        </w:tc>
        <w:tc>
          <w:tcPr>
            <w:tcW w:w="6984" w:type="dxa"/>
            <w:tcBorders>
              <w:top w:val="nil"/>
              <w:left w:val="nil"/>
              <w:bottom w:val="nil"/>
              <w:right w:val="nil"/>
            </w:tcBorders>
          </w:tcPr>
          <w:p w14:paraId="02F31301" w14:textId="77777777" w:rsidR="008E0CD7" w:rsidRDefault="00176E9E">
            <w:pPr>
              <w:tabs>
                <w:tab w:val="left" w:pos="540"/>
              </w:tabs>
              <w:spacing w:after="200"/>
              <w:ind w:left="540" w:right="-72" w:hanging="547"/>
            </w:pPr>
            <w:r>
              <w:t>2.1</w:t>
            </w:r>
            <w:r>
              <w:tab/>
              <w:t>The information listed in 1.1 - 1.10 above shall be provided for each partner of the joint venture.</w:t>
            </w:r>
          </w:p>
          <w:p w14:paraId="422CB693" w14:textId="77777777" w:rsidR="008E0CD7" w:rsidRDefault="00176E9E">
            <w:pPr>
              <w:tabs>
                <w:tab w:val="left" w:pos="540"/>
              </w:tabs>
              <w:spacing w:after="200"/>
              <w:ind w:left="540" w:right="-72" w:hanging="547"/>
            </w:pPr>
            <w:r>
              <w:t>2.2</w:t>
            </w:r>
            <w:r>
              <w:tab/>
              <w:t>The information in 1.11 above shall be provided for the joint venture.</w:t>
            </w:r>
          </w:p>
          <w:p w14:paraId="4864FB7F" w14:textId="77777777" w:rsidR="008E0CD7" w:rsidRDefault="00176E9E">
            <w:pPr>
              <w:tabs>
                <w:tab w:val="left" w:pos="540"/>
              </w:tabs>
              <w:spacing w:after="200"/>
              <w:ind w:left="540" w:right="-72" w:hanging="547"/>
            </w:pPr>
            <w:r>
              <w:t>2.3</w:t>
            </w:r>
            <w:r>
              <w:tab/>
              <w:t>Attach the power of attorney of the signatory (ies) of the Bid authorizing signature of the Bid on behalf of the joint venture.</w:t>
            </w:r>
          </w:p>
          <w:p w14:paraId="65111CAA" w14:textId="77777777" w:rsidR="008E0CD7" w:rsidRDefault="00176E9E">
            <w:pPr>
              <w:tabs>
                <w:tab w:val="left" w:pos="540"/>
              </w:tabs>
              <w:spacing w:after="200"/>
              <w:ind w:left="540" w:right="-72" w:hanging="547"/>
            </w:pPr>
            <w:r>
              <w:t>2.4</w:t>
            </w:r>
            <w:r>
              <w:tab/>
              <w:t>Attach the Agreement among all partners of the joint venture (and which is legally binding on all partners), which shows that:</w:t>
            </w:r>
          </w:p>
          <w:p w14:paraId="5C858451" w14:textId="77777777" w:rsidR="008E0CD7" w:rsidRDefault="00176E9E">
            <w:pPr>
              <w:tabs>
                <w:tab w:val="left" w:pos="1080"/>
              </w:tabs>
              <w:spacing w:after="200"/>
              <w:ind w:left="1080" w:right="-72" w:hanging="547"/>
            </w:pPr>
            <w:r>
              <w:t>(a)</w:t>
            </w:r>
            <w:r>
              <w:tab/>
              <w:t>all partners shall be jointly and severally liable for the execution of the Contract in accordance with the Contract terms;</w:t>
            </w:r>
          </w:p>
          <w:p w14:paraId="0931FA1C" w14:textId="77777777" w:rsidR="008E0CD7" w:rsidRDefault="00176E9E">
            <w:pPr>
              <w:tabs>
                <w:tab w:val="left" w:pos="1080"/>
              </w:tabs>
              <w:spacing w:after="200"/>
              <w:ind w:left="1080" w:right="-72" w:hanging="547"/>
            </w:pPr>
            <w:r>
              <w:t>(b)</w:t>
            </w:r>
            <w:r>
              <w:tab/>
              <w:t>one of the partners shall be nominated as being in charge, authorized to incur liabilities, and receive instructions for and on behalf of any and all partners of the joint venture; and</w:t>
            </w:r>
          </w:p>
          <w:p w14:paraId="5D54C01D" w14:textId="77777777" w:rsidR="008E0CD7" w:rsidRDefault="00176E9E">
            <w:pPr>
              <w:tabs>
                <w:tab w:val="left" w:pos="1080"/>
              </w:tabs>
              <w:spacing w:after="200"/>
              <w:ind w:left="1080" w:right="-72" w:hanging="547"/>
            </w:pPr>
            <w:r>
              <w:t>(c)</w:t>
            </w:r>
            <w:r>
              <w:tab/>
              <w:t>the execution of the entire Contract, including payment, shall be done exclusively with the partner in charge.</w:t>
            </w:r>
          </w:p>
        </w:tc>
      </w:tr>
      <w:tr w:rsidR="008E0CD7" w14:paraId="2D2117EB" w14:textId="77777777">
        <w:tc>
          <w:tcPr>
            <w:tcW w:w="2160" w:type="dxa"/>
            <w:tcBorders>
              <w:top w:val="nil"/>
              <w:left w:val="nil"/>
              <w:bottom w:val="nil"/>
              <w:right w:val="nil"/>
            </w:tcBorders>
          </w:tcPr>
          <w:p w14:paraId="18DD09DB" w14:textId="77777777" w:rsidR="008E0CD7" w:rsidRDefault="00176E9E">
            <w:pPr>
              <w:tabs>
                <w:tab w:val="left" w:pos="360"/>
              </w:tabs>
              <w:ind w:left="360" w:hanging="360"/>
              <w:jc w:val="left"/>
              <w:rPr>
                <w:b/>
              </w:rPr>
            </w:pPr>
            <w:r>
              <w:rPr>
                <w:b/>
              </w:rPr>
              <w:t>3.</w:t>
            </w:r>
            <w:r>
              <w:rPr>
                <w:b/>
              </w:rPr>
              <w:tab/>
              <w:t>Additional Requirements</w:t>
            </w:r>
          </w:p>
        </w:tc>
        <w:tc>
          <w:tcPr>
            <w:tcW w:w="6984" w:type="dxa"/>
            <w:tcBorders>
              <w:top w:val="nil"/>
              <w:left w:val="nil"/>
              <w:bottom w:val="nil"/>
              <w:right w:val="nil"/>
            </w:tcBorders>
          </w:tcPr>
          <w:p w14:paraId="72CFE8C1" w14:textId="77777777" w:rsidR="008E0CD7" w:rsidRDefault="00176E9E">
            <w:pPr>
              <w:tabs>
                <w:tab w:val="left" w:pos="540"/>
              </w:tabs>
              <w:spacing w:after="200"/>
              <w:ind w:left="540" w:right="-72" w:hanging="547"/>
            </w:pPr>
            <w:r>
              <w:t>3.1</w:t>
            </w:r>
            <w:r>
              <w:tab/>
              <w:t xml:space="preserve">Bidders should provide any additional information required in the BDS. </w:t>
            </w:r>
          </w:p>
        </w:tc>
      </w:tr>
    </w:tbl>
    <w:p w14:paraId="699F6A1C" w14:textId="77777777" w:rsidR="008E0CD7" w:rsidRDefault="008E0CD7"/>
    <w:p w14:paraId="23B6A8EA" w14:textId="77777777" w:rsidR="008E0CD7" w:rsidRDefault="008E0CD7"/>
    <w:p w14:paraId="317ACC56" w14:textId="77777777" w:rsidR="008E0CD7" w:rsidRDefault="00176E9E">
      <w:pPr>
        <w:pStyle w:val="Heading2"/>
      </w:pPr>
      <w:r>
        <w:br w:type="page"/>
      </w:r>
      <w:bookmarkStart w:id="28" w:name="_Toc65979623"/>
      <w:bookmarkStart w:id="29" w:name="_Toc376118467"/>
    </w:p>
    <w:p w14:paraId="4EFDC2FA" w14:textId="77777777" w:rsidR="008E0CD7" w:rsidRDefault="00176E9E">
      <w:pPr>
        <w:pStyle w:val="Heading2"/>
      </w:pPr>
      <w:r>
        <w:lastRenderedPageBreak/>
        <w:t>3. Agreement</w:t>
      </w:r>
      <w:bookmarkEnd w:id="28"/>
      <w:bookmarkEnd w:id="29"/>
    </w:p>
    <w:p w14:paraId="782DD273" w14:textId="77777777" w:rsidR="008E0CD7" w:rsidRDefault="008E0CD7"/>
    <w:p w14:paraId="10EF799F" w14:textId="77777777" w:rsidR="008E0CD7" w:rsidRDefault="008E0CD7"/>
    <w:p w14:paraId="4E197558" w14:textId="77777777" w:rsidR="008E0CD7" w:rsidRDefault="00176E9E">
      <w:pPr>
        <w:pStyle w:val="BodyText3"/>
      </w:pPr>
      <w:r>
        <w:t>[The Agreement shall incorporate any corrections or modifications to the Bid resulting from corrections of errors (ITB Clause 28), price adjustment during the evaluation process (ITB Sub-Clause 16.3, selection of an alternative offer (ITB Clause 18), acceptable deviations (ITB Clause 27), or any other mutually agreeable changes allowed for in the Conditions of Contract, such as changes in key personnel, subcontractors, scheduling, and the like.]</w:t>
      </w:r>
    </w:p>
    <w:p w14:paraId="41B78DBB" w14:textId="77777777" w:rsidR="008E0CD7" w:rsidRDefault="008E0CD7"/>
    <w:p w14:paraId="39C513D4" w14:textId="77777777" w:rsidR="008E0CD7" w:rsidRDefault="008E0CD7"/>
    <w:p w14:paraId="58967E23" w14:textId="77777777" w:rsidR="008E0CD7" w:rsidRDefault="00176E9E">
      <w:r>
        <w:t xml:space="preserve">This Agreement, made the ______ day of ________________, _____________ between __________________________________________ (hereinafter called “the Employer”) and </w:t>
      </w:r>
      <w:r>
        <w:rPr>
          <w:i/>
        </w:rPr>
        <w:t>____________________________________________</w:t>
      </w:r>
      <w:r>
        <w:t xml:space="preserve"> (hereinafter called “the Contractor”) of the other part.</w:t>
      </w:r>
    </w:p>
    <w:p w14:paraId="2071E18E" w14:textId="77777777" w:rsidR="008E0CD7" w:rsidRDefault="008E0CD7"/>
    <w:p w14:paraId="4BE6BA16" w14:textId="77777777" w:rsidR="008E0CD7" w:rsidRDefault="00176E9E">
      <w:r>
        <w:t>Whereas the Employer is desirous that the Contractor execute</w:t>
      </w:r>
      <w:r>
        <w:fldChar w:fldCharType="begin"/>
      </w:r>
      <w:r>
        <w:instrText>ADVANCE \R 1.90</w:instrText>
      </w:r>
      <w:r>
        <w:fldChar w:fldCharType="end"/>
      </w:r>
      <w:r>
        <w:t xml:space="preserve"> __________________________________________________________ (hereinafter called “the Works”) and the Employer has accepted the Bid by the Contractor for the execution and completion of such Works and the remedying of any defects therein.</w:t>
      </w:r>
    </w:p>
    <w:p w14:paraId="6D7DABFD" w14:textId="77777777" w:rsidR="008E0CD7" w:rsidRDefault="008E0CD7"/>
    <w:p w14:paraId="093C0C7D" w14:textId="77777777" w:rsidR="008E0CD7" w:rsidRDefault="00176E9E">
      <w:r>
        <w:t>Now this Agreement witnessed as follows:</w:t>
      </w:r>
    </w:p>
    <w:p w14:paraId="5FB7C963" w14:textId="77777777" w:rsidR="008E0CD7" w:rsidRDefault="008E0CD7"/>
    <w:p w14:paraId="28B5BABA" w14:textId="77777777" w:rsidR="008E0CD7" w:rsidRDefault="00176E9E">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5EC92A4A" w14:textId="77777777" w:rsidR="008E0CD7" w:rsidRDefault="008E0CD7">
      <w:pPr>
        <w:ind w:left="720" w:hanging="720"/>
      </w:pPr>
    </w:p>
    <w:p w14:paraId="666845FA" w14:textId="77777777" w:rsidR="008E0CD7" w:rsidRDefault="00176E9E">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495173A4" w14:textId="77777777" w:rsidR="008E0CD7" w:rsidRDefault="008E0CD7">
      <w:pPr>
        <w:ind w:left="720" w:hanging="720"/>
      </w:pPr>
    </w:p>
    <w:p w14:paraId="54CE4307" w14:textId="77777777" w:rsidR="008E0CD7" w:rsidRDefault="00176E9E">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07EE4554" w14:textId="77777777" w:rsidR="008E0CD7" w:rsidRDefault="008E0CD7">
      <w:pPr>
        <w:ind w:left="720" w:hanging="720"/>
      </w:pPr>
    </w:p>
    <w:p w14:paraId="5AE65C90" w14:textId="77777777" w:rsidR="008E0CD7" w:rsidRDefault="00176E9E">
      <w:r>
        <w:t>In Witness whereof the parties thereto have caused this Agreement to be executed the day and year first before written.</w:t>
      </w:r>
    </w:p>
    <w:p w14:paraId="5279F13B" w14:textId="77777777" w:rsidR="008E0CD7" w:rsidRDefault="008E0CD7"/>
    <w:p w14:paraId="2B283402" w14:textId="77777777" w:rsidR="008E0CD7" w:rsidRDefault="00176E9E">
      <w:pPr>
        <w:tabs>
          <w:tab w:val="left" w:pos="9000"/>
        </w:tabs>
      </w:pPr>
      <w:r>
        <w:t xml:space="preserve">The Common Seal of </w:t>
      </w:r>
      <w:r>
        <w:rPr>
          <w:i/>
        </w:rPr>
        <w:t>[Witness entity]</w:t>
      </w:r>
      <w:r>
        <w:rPr>
          <w:u w:val="single"/>
        </w:rPr>
        <w:tab/>
      </w:r>
    </w:p>
    <w:p w14:paraId="406006D2" w14:textId="77777777" w:rsidR="008E0CD7" w:rsidRDefault="00176E9E">
      <w:pPr>
        <w:tabs>
          <w:tab w:val="left" w:pos="9000"/>
        </w:tabs>
      </w:pPr>
      <w:r>
        <w:t xml:space="preserve">was hereunto affixed in the presence of:  </w:t>
      </w:r>
      <w:r>
        <w:rPr>
          <w:u w:val="single"/>
        </w:rPr>
        <w:tab/>
      </w:r>
    </w:p>
    <w:p w14:paraId="3EF274D0" w14:textId="77777777" w:rsidR="008E0CD7" w:rsidRDefault="008E0CD7"/>
    <w:p w14:paraId="7678372F" w14:textId="77777777" w:rsidR="008E0CD7" w:rsidRDefault="008E0CD7"/>
    <w:p w14:paraId="7CEA0E4A" w14:textId="77777777" w:rsidR="008E0CD7" w:rsidRDefault="00176E9E">
      <w:pPr>
        <w:tabs>
          <w:tab w:val="left" w:pos="9000"/>
        </w:tabs>
      </w:pPr>
      <w:r>
        <w:t xml:space="preserve">Signed, Sealed, and Delivered by the said </w:t>
      </w:r>
      <w:r>
        <w:rPr>
          <w:u w:val="single"/>
        </w:rPr>
        <w:tab/>
      </w:r>
    </w:p>
    <w:p w14:paraId="3A3335C7" w14:textId="77777777" w:rsidR="008E0CD7" w:rsidRDefault="00176E9E">
      <w:pPr>
        <w:tabs>
          <w:tab w:val="left" w:pos="9000"/>
        </w:tabs>
      </w:pPr>
      <w:r>
        <w:t xml:space="preserve">in the presence of:  </w:t>
      </w:r>
      <w:r>
        <w:rPr>
          <w:u w:val="single"/>
        </w:rPr>
        <w:tab/>
      </w:r>
    </w:p>
    <w:p w14:paraId="59A2E7BC" w14:textId="77777777" w:rsidR="008E0CD7" w:rsidRDefault="008E0CD7"/>
    <w:p w14:paraId="59A10C55" w14:textId="77777777" w:rsidR="008E0CD7" w:rsidRDefault="008E0CD7"/>
    <w:p w14:paraId="12630E72" w14:textId="77777777" w:rsidR="008E0CD7" w:rsidRDefault="00176E9E">
      <w:pPr>
        <w:tabs>
          <w:tab w:val="left" w:pos="9000"/>
        </w:tabs>
      </w:pPr>
      <w:r>
        <w:t>Binding Signature of Employer: _________________________________</w:t>
      </w:r>
    </w:p>
    <w:p w14:paraId="7D2DDEA9" w14:textId="77777777" w:rsidR="008E0CD7" w:rsidRDefault="008E0CD7"/>
    <w:p w14:paraId="63C402E3" w14:textId="77777777" w:rsidR="008E0CD7" w:rsidRDefault="00176E9E">
      <w:pPr>
        <w:tabs>
          <w:tab w:val="left" w:pos="9000"/>
        </w:tabs>
        <w:rPr>
          <w:i/>
        </w:rPr>
      </w:pPr>
      <w:r>
        <w:t>Binding Signature of Contractor: _________________________________</w:t>
      </w:r>
    </w:p>
    <w:p w14:paraId="71AFA44A" w14:textId="77777777" w:rsidR="008E0CD7" w:rsidRDefault="008E0CD7">
      <w:pPr>
        <w:tabs>
          <w:tab w:val="left" w:pos="9000"/>
        </w:tabs>
        <w:rPr>
          <w:i/>
        </w:rPr>
      </w:pPr>
    </w:p>
    <w:p w14:paraId="7A3EA550" w14:textId="77777777" w:rsidR="008E0CD7" w:rsidRDefault="008E0CD7">
      <w:pPr>
        <w:tabs>
          <w:tab w:val="left" w:pos="9000"/>
        </w:tabs>
        <w:rPr>
          <w:i/>
        </w:rPr>
      </w:pPr>
    </w:p>
    <w:p w14:paraId="5058E6C5" w14:textId="77777777" w:rsidR="008E0CD7" w:rsidRDefault="00176E9E">
      <w:pPr>
        <w:tabs>
          <w:tab w:val="left" w:pos="9000"/>
        </w:tabs>
        <w:rPr>
          <w:i/>
        </w:rPr>
      </w:pPr>
      <w:r>
        <w:rPr>
          <w:i/>
        </w:rPr>
        <w:t xml:space="preserve">Note: </w:t>
      </w:r>
    </w:p>
    <w:p w14:paraId="7D9A0561" w14:textId="77777777" w:rsidR="008E0CD7" w:rsidRDefault="00176E9E">
      <w:pPr>
        <w:tabs>
          <w:tab w:val="left" w:pos="9000"/>
        </w:tabs>
        <w:rPr>
          <w:i/>
        </w:rPr>
      </w:pPr>
      <w:r>
        <w:rPr>
          <w:i/>
        </w:rPr>
        <w:t>Representatives of the GOL serving as authorized signatories shall include:</w:t>
      </w:r>
    </w:p>
    <w:p w14:paraId="18CD5712" w14:textId="77777777" w:rsidR="008E0CD7" w:rsidRDefault="00176E9E">
      <w:pPr>
        <w:numPr>
          <w:ilvl w:val="0"/>
          <w:numId w:val="10"/>
        </w:numPr>
        <w:tabs>
          <w:tab w:val="left" w:pos="720"/>
          <w:tab w:val="left" w:pos="9000"/>
        </w:tabs>
        <w:rPr>
          <w:i/>
        </w:rPr>
      </w:pPr>
      <w:r>
        <w:rPr>
          <w:i/>
        </w:rPr>
        <w:t>The Minister of Finance.</w:t>
      </w:r>
    </w:p>
    <w:p w14:paraId="189218B2" w14:textId="77777777" w:rsidR="008E0CD7" w:rsidRDefault="00176E9E">
      <w:pPr>
        <w:numPr>
          <w:ilvl w:val="0"/>
          <w:numId w:val="10"/>
        </w:numPr>
        <w:tabs>
          <w:tab w:val="left" w:pos="720"/>
          <w:tab w:val="left" w:pos="9000"/>
        </w:tabs>
        <w:rPr>
          <w:i/>
        </w:rPr>
      </w:pPr>
      <w:r>
        <w:rPr>
          <w:i/>
        </w:rPr>
        <w:t>The Minister of Justice.</w:t>
      </w:r>
    </w:p>
    <w:p w14:paraId="37CA1F42" w14:textId="77777777" w:rsidR="008E0CD7" w:rsidRDefault="00176E9E">
      <w:pPr>
        <w:numPr>
          <w:ilvl w:val="0"/>
          <w:numId w:val="10"/>
        </w:numPr>
        <w:tabs>
          <w:tab w:val="left" w:pos="720"/>
          <w:tab w:val="left" w:pos="9000"/>
        </w:tabs>
        <w:rPr>
          <w:i/>
        </w:rPr>
      </w:pPr>
      <w:r>
        <w:rPr>
          <w:i/>
        </w:rPr>
        <w:t>The Head of the Procuring Entity executing the Project.</w:t>
      </w:r>
    </w:p>
    <w:p w14:paraId="601E0276" w14:textId="77777777" w:rsidR="008E0CD7" w:rsidRDefault="008E0CD7"/>
    <w:p w14:paraId="7A5160C0" w14:textId="77777777" w:rsidR="008E0CD7" w:rsidRDefault="008E0CD7">
      <w:pPr>
        <w:pStyle w:val="Heading1"/>
        <w:sectPr w:rsidR="008E0CD7">
          <w:headerReference w:type="even" r:id="rId13"/>
          <w:headerReference w:type="default" r:id="rId14"/>
          <w:headerReference w:type="first" r:id="rId15"/>
          <w:endnotePr>
            <w:numFmt w:val="decimal"/>
          </w:endnotePr>
          <w:type w:val="oddPage"/>
          <w:pgSz w:w="12240" w:h="15840"/>
          <w:pgMar w:top="1440" w:right="1440" w:bottom="1440" w:left="1800" w:header="720" w:footer="720" w:gutter="0"/>
          <w:cols w:space="720"/>
          <w:titlePg/>
        </w:sectPr>
      </w:pPr>
    </w:p>
    <w:p w14:paraId="1EF99792" w14:textId="77777777" w:rsidR="008E0CD7" w:rsidRDefault="00176E9E">
      <w:pPr>
        <w:pStyle w:val="Heading1"/>
      </w:pPr>
      <w:bookmarkStart w:id="30" w:name="_Toc376118468"/>
      <w:r>
        <w:lastRenderedPageBreak/>
        <w:t>Section IV.  General Conditions of Contract</w:t>
      </w:r>
      <w:bookmarkEnd w:id="30"/>
    </w:p>
    <w:p w14:paraId="68386C37" w14:textId="77777777" w:rsidR="008E0CD7" w:rsidRDefault="008E0CD7"/>
    <w:p w14:paraId="579C7250" w14:textId="77777777" w:rsidR="008E0CD7" w:rsidRDefault="00176E9E">
      <w:pPr>
        <w:pStyle w:val="Heading2"/>
      </w:pPr>
      <w:bookmarkStart w:id="31" w:name="_Toc376118469"/>
      <w:r>
        <w:t>Table of Clauses</w:t>
      </w:r>
      <w:bookmarkEnd w:id="31"/>
    </w:p>
    <w:p w14:paraId="27DA5C54" w14:textId="117BA15A" w:rsidR="008E0CD7" w:rsidRDefault="00176E9E">
      <w:pPr>
        <w:pStyle w:val="TOC1"/>
        <w:rPr>
          <w:b w:val="0"/>
        </w:rPr>
      </w:pPr>
      <w:r>
        <w:fldChar w:fldCharType="begin"/>
      </w:r>
      <w:r>
        <w:instrText xml:space="preserve"> TOC \t "Head 4.1,1,Head 4.2,2" </w:instrText>
      </w:r>
      <w:r>
        <w:fldChar w:fldCharType="separate"/>
      </w:r>
      <w:r>
        <w:t>A.  General</w:t>
      </w:r>
      <w:r>
        <w:rPr>
          <w:b w:val="0"/>
        </w:rPr>
        <w:tab/>
      </w:r>
      <w:r>
        <w:rPr>
          <w:b w:val="0"/>
        </w:rPr>
        <w:fldChar w:fldCharType="begin"/>
      </w:r>
      <w:r>
        <w:rPr>
          <w:b w:val="0"/>
        </w:rPr>
        <w:instrText xml:space="preserve"> GOTOBUTTON _Toc343309841  </w:instrText>
      </w:r>
      <w:r>
        <w:rPr>
          <w:b w:val="0"/>
        </w:rPr>
        <w:fldChar w:fldCharType="begin"/>
      </w:r>
      <w:r>
        <w:rPr>
          <w:b w:val="0"/>
        </w:rPr>
        <w:instrText xml:space="preserve"> PAGEREF _Toc343309841 </w:instrText>
      </w:r>
      <w:r>
        <w:rPr>
          <w:b w:val="0"/>
        </w:rPr>
        <w:fldChar w:fldCharType="separate"/>
      </w:r>
      <w:r w:rsidR="0040284D">
        <w:rPr>
          <w:b w:val="0"/>
          <w:noProof/>
        </w:rPr>
        <w:instrText>39</w:instrText>
      </w:r>
      <w:r>
        <w:rPr>
          <w:b w:val="0"/>
        </w:rPr>
        <w:fldChar w:fldCharType="end"/>
      </w:r>
      <w:r>
        <w:rPr>
          <w:b w:val="0"/>
        </w:rPr>
        <w:fldChar w:fldCharType="end"/>
      </w:r>
    </w:p>
    <w:p w14:paraId="7F14C041" w14:textId="775FEEBD" w:rsidR="008E0CD7" w:rsidRDefault="00176E9E">
      <w:pPr>
        <w:pStyle w:val="TOC2"/>
      </w:pPr>
      <w:r>
        <w:t>1. Definitions</w:t>
      </w:r>
      <w:r>
        <w:tab/>
      </w:r>
      <w:r>
        <w:fldChar w:fldCharType="begin"/>
      </w:r>
      <w:r>
        <w:instrText xml:space="preserve"> GOTOBUTTON _Toc343309842  </w:instrText>
      </w:r>
      <w:r w:rsidR="002F2828">
        <w:fldChar w:fldCharType="begin"/>
      </w:r>
      <w:r w:rsidR="002F2828">
        <w:instrText xml:space="preserve"> PAGEREF _Toc343309842 </w:instrText>
      </w:r>
      <w:r w:rsidR="002F2828">
        <w:fldChar w:fldCharType="separate"/>
      </w:r>
      <w:r w:rsidR="0040284D">
        <w:rPr>
          <w:noProof/>
        </w:rPr>
        <w:instrText>39</w:instrText>
      </w:r>
      <w:r w:rsidR="002F2828">
        <w:rPr>
          <w:noProof/>
        </w:rPr>
        <w:fldChar w:fldCharType="end"/>
      </w:r>
      <w:r>
        <w:fldChar w:fldCharType="end"/>
      </w:r>
    </w:p>
    <w:p w14:paraId="5A20713A" w14:textId="37343CC3" w:rsidR="008E0CD7" w:rsidRDefault="00176E9E">
      <w:pPr>
        <w:pStyle w:val="TOC2"/>
      </w:pPr>
      <w:r>
        <w:t>2. Interpretation</w:t>
      </w:r>
      <w:r>
        <w:tab/>
      </w:r>
      <w:r>
        <w:fldChar w:fldCharType="begin"/>
      </w:r>
      <w:r>
        <w:instrText xml:space="preserve"> GOTOBUTTON _Toc343309843  </w:instrText>
      </w:r>
      <w:r w:rsidR="002F2828">
        <w:fldChar w:fldCharType="begin"/>
      </w:r>
      <w:r w:rsidR="002F2828">
        <w:instrText xml:space="preserve"> PAGEREF _Toc343309843 </w:instrText>
      </w:r>
      <w:r w:rsidR="002F2828">
        <w:fldChar w:fldCharType="separate"/>
      </w:r>
      <w:r w:rsidR="0040284D">
        <w:rPr>
          <w:noProof/>
        </w:rPr>
        <w:instrText>41</w:instrText>
      </w:r>
      <w:r w:rsidR="002F2828">
        <w:rPr>
          <w:noProof/>
        </w:rPr>
        <w:fldChar w:fldCharType="end"/>
      </w:r>
      <w:r>
        <w:fldChar w:fldCharType="end"/>
      </w:r>
    </w:p>
    <w:p w14:paraId="29A4A267" w14:textId="62904038" w:rsidR="008E0CD7" w:rsidRDefault="00176E9E">
      <w:pPr>
        <w:pStyle w:val="TOC2"/>
      </w:pPr>
      <w:r>
        <w:t>3. Language and Law</w:t>
      </w:r>
      <w:r>
        <w:tab/>
      </w:r>
      <w:r>
        <w:fldChar w:fldCharType="begin"/>
      </w:r>
      <w:r>
        <w:instrText xml:space="preserve"> GOTOBUTTON _Toc343309844  </w:instrText>
      </w:r>
      <w:r w:rsidR="002F2828">
        <w:fldChar w:fldCharType="begin"/>
      </w:r>
      <w:r w:rsidR="002F2828">
        <w:instrText xml:space="preserve"> PAGEREF _Toc343309844 </w:instrText>
      </w:r>
      <w:r w:rsidR="002F2828">
        <w:fldChar w:fldCharType="separate"/>
      </w:r>
      <w:r w:rsidR="0040284D">
        <w:rPr>
          <w:noProof/>
        </w:rPr>
        <w:instrText>42</w:instrText>
      </w:r>
      <w:r w:rsidR="002F2828">
        <w:rPr>
          <w:noProof/>
        </w:rPr>
        <w:fldChar w:fldCharType="end"/>
      </w:r>
      <w:r>
        <w:fldChar w:fldCharType="end"/>
      </w:r>
    </w:p>
    <w:p w14:paraId="2BF70536" w14:textId="3F9AD38B" w:rsidR="008E0CD7" w:rsidRDefault="00176E9E">
      <w:pPr>
        <w:pStyle w:val="TOC2"/>
      </w:pPr>
      <w:r>
        <w:t>4. Project Manager’s Decisions</w:t>
      </w:r>
      <w:r>
        <w:tab/>
      </w:r>
      <w:r>
        <w:fldChar w:fldCharType="begin"/>
      </w:r>
      <w:r>
        <w:instrText xml:space="preserve"> GOTOBUTTON _Toc343309845  </w:instrText>
      </w:r>
      <w:r w:rsidR="002F2828">
        <w:fldChar w:fldCharType="begin"/>
      </w:r>
      <w:r w:rsidR="002F2828">
        <w:instrText xml:space="preserve"> PAGEREF _Toc343309845 </w:instrText>
      </w:r>
      <w:r w:rsidR="002F2828">
        <w:fldChar w:fldCharType="separate"/>
      </w:r>
      <w:r w:rsidR="0040284D">
        <w:rPr>
          <w:noProof/>
        </w:rPr>
        <w:instrText>42</w:instrText>
      </w:r>
      <w:r w:rsidR="002F2828">
        <w:rPr>
          <w:noProof/>
        </w:rPr>
        <w:fldChar w:fldCharType="end"/>
      </w:r>
      <w:r>
        <w:fldChar w:fldCharType="end"/>
      </w:r>
    </w:p>
    <w:p w14:paraId="3E8FC082" w14:textId="203BC488" w:rsidR="008E0CD7" w:rsidRDefault="00176E9E">
      <w:pPr>
        <w:pStyle w:val="TOC2"/>
      </w:pPr>
      <w:r>
        <w:t>5. Delegation</w:t>
      </w:r>
      <w:r>
        <w:tab/>
      </w:r>
      <w:r>
        <w:fldChar w:fldCharType="begin"/>
      </w:r>
      <w:r>
        <w:instrText xml:space="preserve"> GOTOBUTTON _Toc343309846  </w:instrText>
      </w:r>
      <w:r w:rsidR="002F2828">
        <w:fldChar w:fldCharType="begin"/>
      </w:r>
      <w:r w:rsidR="002F2828">
        <w:instrText xml:space="preserve"> PAGEREF _Toc343309846 </w:instrText>
      </w:r>
      <w:r w:rsidR="002F2828">
        <w:fldChar w:fldCharType="separate"/>
      </w:r>
      <w:r w:rsidR="0040284D">
        <w:rPr>
          <w:noProof/>
        </w:rPr>
        <w:instrText>42</w:instrText>
      </w:r>
      <w:r w:rsidR="002F2828">
        <w:rPr>
          <w:noProof/>
        </w:rPr>
        <w:fldChar w:fldCharType="end"/>
      </w:r>
      <w:r>
        <w:fldChar w:fldCharType="end"/>
      </w:r>
    </w:p>
    <w:p w14:paraId="2BD9178A" w14:textId="0A86AF5F" w:rsidR="008E0CD7" w:rsidRDefault="00176E9E">
      <w:pPr>
        <w:pStyle w:val="TOC2"/>
      </w:pPr>
      <w:r>
        <w:t>6. Communications</w:t>
      </w:r>
      <w:r>
        <w:tab/>
      </w:r>
      <w:r>
        <w:fldChar w:fldCharType="begin"/>
      </w:r>
      <w:r>
        <w:instrText xml:space="preserve"> GOTOBUTTON _Toc343309847  </w:instrText>
      </w:r>
      <w:r w:rsidR="002F2828">
        <w:fldChar w:fldCharType="begin"/>
      </w:r>
      <w:r w:rsidR="002F2828">
        <w:instrText xml:space="preserve"> PAGEREF _Toc343309847 </w:instrText>
      </w:r>
      <w:r w:rsidR="002F2828">
        <w:fldChar w:fldCharType="separate"/>
      </w:r>
      <w:r w:rsidR="0040284D">
        <w:rPr>
          <w:noProof/>
        </w:rPr>
        <w:instrText>42</w:instrText>
      </w:r>
      <w:r w:rsidR="002F2828">
        <w:rPr>
          <w:noProof/>
        </w:rPr>
        <w:fldChar w:fldCharType="end"/>
      </w:r>
      <w:r>
        <w:fldChar w:fldCharType="end"/>
      </w:r>
    </w:p>
    <w:p w14:paraId="4268DA94" w14:textId="37709532" w:rsidR="008E0CD7" w:rsidRDefault="00176E9E">
      <w:pPr>
        <w:pStyle w:val="TOC2"/>
      </w:pPr>
      <w:r>
        <w:t>7. Subcontracting</w:t>
      </w:r>
      <w:r>
        <w:tab/>
      </w:r>
      <w:r>
        <w:fldChar w:fldCharType="begin"/>
      </w:r>
      <w:r>
        <w:instrText xml:space="preserve"> GOTOBUTTON _Toc343309848  </w:instrText>
      </w:r>
      <w:r w:rsidR="002F2828">
        <w:fldChar w:fldCharType="begin"/>
      </w:r>
      <w:r w:rsidR="002F2828">
        <w:instrText xml:space="preserve"> PAGEREF _Toc343309848 </w:instrText>
      </w:r>
      <w:r w:rsidR="002F2828">
        <w:fldChar w:fldCharType="separate"/>
      </w:r>
      <w:r w:rsidR="0040284D">
        <w:rPr>
          <w:noProof/>
        </w:rPr>
        <w:instrText>42</w:instrText>
      </w:r>
      <w:r w:rsidR="002F2828">
        <w:rPr>
          <w:noProof/>
        </w:rPr>
        <w:fldChar w:fldCharType="end"/>
      </w:r>
      <w:r>
        <w:fldChar w:fldCharType="end"/>
      </w:r>
    </w:p>
    <w:p w14:paraId="4B964A9D" w14:textId="44FE4305" w:rsidR="008E0CD7" w:rsidRDefault="00176E9E">
      <w:pPr>
        <w:pStyle w:val="TOC2"/>
      </w:pPr>
      <w:r>
        <w:t>8. Other Contractors</w:t>
      </w:r>
      <w:r>
        <w:tab/>
      </w:r>
      <w:r>
        <w:fldChar w:fldCharType="begin"/>
      </w:r>
      <w:r>
        <w:instrText xml:space="preserve"> GOTOBUTTON _Toc343309849  </w:instrText>
      </w:r>
      <w:r w:rsidR="002F2828">
        <w:fldChar w:fldCharType="begin"/>
      </w:r>
      <w:r w:rsidR="002F2828">
        <w:instrText xml:space="preserve"> PAGEREF _Toc343309849 </w:instrText>
      </w:r>
      <w:r w:rsidR="002F2828">
        <w:fldChar w:fldCharType="separate"/>
      </w:r>
      <w:r w:rsidR="0040284D">
        <w:rPr>
          <w:noProof/>
        </w:rPr>
        <w:instrText>42</w:instrText>
      </w:r>
      <w:r w:rsidR="002F2828">
        <w:rPr>
          <w:noProof/>
        </w:rPr>
        <w:fldChar w:fldCharType="end"/>
      </w:r>
      <w:r>
        <w:fldChar w:fldCharType="end"/>
      </w:r>
    </w:p>
    <w:p w14:paraId="5FB9439F" w14:textId="55561E26" w:rsidR="008E0CD7" w:rsidRDefault="00176E9E">
      <w:pPr>
        <w:pStyle w:val="TOC2"/>
      </w:pPr>
      <w:r>
        <w:t>9. Personnel</w:t>
      </w:r>
      <w:r>
        <w:tab/>
      </w:r>
      <w:r>
        <w:fldChar w:fldCharType="begin"/>
      </w:r>
      <w:r>
        <w:instrText xml:space="preserve"> GOTOBUTTON _Toc343309850  </w:instrText>
      </w:r>
      <w:r w:rsidR="002F2828">
        <w:fldChar w:fldCharType="begin"/>
      </w:r>
      <w:r w:rsidR="002F2828">
        <w:instrText xml:space="preserve"> PAGEREF _Toc343309850 </w:instrText>
      </w:r>
      <w:r w:rsidR="002F2828">
        <w:fldChar w:fldCharType="separate"/>
      </w:r>
      <w:r w:rsidR="0040284D">
        <w:rPr>
          <w:noProof/>
        </w:rPr>
        <w:instrText>42</w:instrText>
      </w:r>
      <w:r w:rsidR="002F2828">
        <w:rPr>
          <w:noProof/>
        </w:rPr>
        <w:fldChar w:fldCharType="end"/>
      </w:r>
      <w:r>
        <w:fldChar w:fldCharType="end"/>
      </w:r>
    </w:p>
    <w:p w14:paraId="61641BC0" w14:textId="29A648D6" w:rsidR="008E0CD7" w:rsidRDefault="00176E9E">
      <w:pPr>
        <w:pStyle w:val="TOC2"/>
      </w:pPr>
      <w:r>
        <w:t>10. GOL’s and Contractor’s Risks</w:t>
      </w:r>
      <w:r>
        <w:tab/>
      </w:r>
      <w:r>
        <w:fldChar w:fldCharType="begin"/>
      </w:r>
      <w:r>
        <w:instrText xml:space="preserve"> GOTOBUTTON _Toc343309851  </w:instrText>
      </w:r>
      <w:r w:rsidR="002F2828">
        <w:fldChar w:fldCharType="begin"/>
      </w:r>
      <w:r w:rsidR="002F2828">
        <w:instrText xml:space="preserve"> PAGEREF _Toc343309851 </w:instrText>
      </w:r>
      <w:r w:rsidR="002F2828">
        <w:fldChar w:fldCharType="separate"/>
      </w:r>
      <w:r w:rsidR="0040284D">
        <w:rPr>
          <w:noProof/>
        </w:rPr>
        <w:instrText>43</w:instrText>
      </w:r>
      <w:r w:rsidR="002F2828">
        <w:rPr>
          <w:noProof/>
        </w:rPr>
        <w:fldChar w:fldCharType="end"/>
      </w:r>
      <w:r>
        <w:fldChar w:fldCharType="end"/>
      </w:r>
    </w:p>
    <w:p w14:paraId="588991A7" w14:textId="5360948F" w:rsidR="008E0CD7" w:rsidRDefault="00176E9E">
      <w:pPr>
        <w:pStyle w:val="TOC2"/>
      </w:pPr>
      <w:r>
        <w:t>11. GOL’s Risks</w:t>
      </w:r>
      <w:r>
        <w:tab/>
      </w:r>
      <w:r>
        <w:fldChar w:fldCharType="begin"/>
      </w:r>
      <w:r>
        <w:instrText xml:space="preserve"> GOTOBUTTON _Toc343309852  </w:instrText>
      </w:r>
      <w:r w:rsidR="002F2828">
        <w:fldChar w:fldCharType="begin"/>
      </w:r>
      <w:r w:rsidR="002F2828">
        <w:instrText xml:space="preserve"> PAGEREF _Toc343309852 </w:instrText>
      </w:r>
      <w:r w:rsidR="002F2828">
        <w:fldChar w:fldCharType="separate"/>
      </w:r>
      <w:r w:rsidR="0040284D">
        <w:rPr>
          <w:noProof/>
        </w:rPr>
        <w:instrText>43</w:instrText>
      </w:r>
      <w:r w:rsidR="002F2828">
        <w:rPr>
          <w:noProof/>
        </w:rPr>
        <w:fldChar w:fldCharType="end"/>
      </w:r>
      <w:r>
        <w:fldChar w:fldCharType="end"/>
      </w:r>
    </w:p>
    <w:p w14:paraId="30A5AC01" w14:textId="3FC4F916" w:rsidR="008E0CD7" w:rsidRDefault="00176E9E">
      <w:pPr>
        <w:pStyle w:val="TOC2"/>
      </w:pPr>
      <w:r>
        <w:t>12. Contractor’s Risks</w:t>
      </w:r>
      <w:r>
        <w:tab/>
      </w:r>
      <w:r>
        <w:fldChar w:fldCharType="begin"/>
      </w:r>
      <w:r>
        <w:instrText xml:space="preserve"> GOTOBUTTON _Toc343309853  </w:instrText>
      </w:r>
      <w:r w:rsidR="002F2828">
        <w:fldChar w:fldCharType="begin"/>
      </w:r>
      <w:r w:rsidR="002F2828">
        <w:instrText xml:space="preserve"> PAGEREF _Toc343309853 </w:instrText>
      </w:r>
      <w:r w:rsidR="002F2828">
        <w:fldChar w:fldCharType="separate"/>
      </w:r>
      <w:r w:rsidR="0040284D">
        <w:rPr>
          <w:noProof/>
        </w:rPr>
        <w:instrText>43</w:instrText>
      </w:r>
      <w:r w:rsidR="002F2828">
        <w:rPr>
          <w:noProof/>
        </w:rPr>
        <w:fldChar w:fldCharType="end"/>
      </w:r>
      <w:r>
        <w:fldChar w:fldCharType="end"/>
      </w:r>
    </w:p>
    <w:p w14:paraId="5EC47143" w14:textId="199773F8" w:rsidR="008E0CD7" w:rsidRDefault="00176E9E">
      <w:pPr>
        <w:pStyle w:val="TOC2"/>
      </w:pPr>
      <w:r>
        <w:t>13. Insurance</w:t>
      </w:r>
      <w:r>
        <w:tab/>
      </w:r>
      <w:r>
        <w:fldChar w:fldCharType="begin"/>
      </w:r>
      <w:r>
        <w:instrText xml:space="preserve"> GOTOBUTTON _Toc343309854  </w:instrText>
      </w:r>
      <w:r w:rsidR="002F2828">
        <w:fldChar w:fldCharType="begin"/>
      </w:r>
      <w:r w:rsidR="002F2828">
        <w:instrText xml:space="preserve"> PAGEREF _Toc343309854 </w:instrText>
      </w:r>
      <w:r w:rsidR="002F2828">
        <w:fldChar w:fldCharType="separate"/>
      </w:r>
      <w:r w:rsidR="0040284D">
        <w:rPr>
          <w:noProof/>
        </w:rPr>
        <w:instrText>43</w:instrText>
      </w:r>
      <w:r w:rsidR="002F2828">
        <w:rPr>
          <w:noProof/>
        </w:rPr>
        <w:fldChar w:fldCharType="end"/>
      </w:r>
      <w:r>
        <w:fldChar w:fldCharType="end"/>
      </w:r>
    </w:p>
    <w:p w14:paraId="3139FB72" w14:textId="1845D910" w:rsidR="008E0CD7" w:rsidRDefault="00176E9E">
      <w:pPr>
        <w:pStyle w:val="TOC2"/>
      </w:pPr>
      <w:r>
        <w:t>14. Site Investigation Reports</w:t>
      </w:r>
      <w:r>
        <w:tab/>
      </w:r>
      <w:r>
        <w:fldChar w:fldCharType="begin"/>
      </w:r>
      <w:r>
        <w:instrText xml:space="preserve"> GOTOBUTTON _Toc343309855  </w:instrText>
      </w:r>
      <w:r w:rsidR="002F2828">
        <w:fldChar w:fldCharType="begin"/>
      </w:r>
      <w:r w:rsidR="002F2828">
        <w:instrText xml:space="preserve"> PAGEREF _Toc343309855 </w:instrText>
      </w:r>
      <w:r w:rsidR="002F2828">
        <w:fldChar w:fldCharType="separate"/>
      </w:r>
      <w:r w:rsidR="0040284D">
        <w:rPr>
          <w:noProof/>
        </w:rPr>
        <w:instrText>44</w:instrText>
      </w:r>
      <w:r w:rsidR="002F2828">
        <w:rPr>
          <w:noProof/>
        </w:rPr>
        <w:fldChar w:fldCharType="end"/>
      </w:r>
      <w:r>
        <w:fldChar w:fldCharType="end"/>
      </w:r>
    </w:p>
    <w:p w14:paraId="187011AB" w14:textId="33ACC630" w:rsidR="008E0CD7" w:rsidRDefault="00176E9E">
      <w:pPr>
        <w:pStyle w:val="TOC2"/>
      </w:pPr>
      <w:r>
        <w:t>15. Queries about the the Special Conditions of Contract</w:t>
      </w:r>
      <w:r>
        <w:tab/>
      </w:r>
      <w:r>
        <w:fldChar w:fldCharType="begin"/>
      </w:r>
      <w:r>
        <w:instrText xml:space="preserve"> GOTOBUTTON _Toc343309856  </w:instrText>
      </w:r>
      <w:r w:rsidR="002F2828">
        <w:fldChar w:fldCharType="begin"/>
      </w:r>
      <w:r w:rsidR="002F2828">
        <w:instrText xml:space="preserve"> PAGEREF _Toc343309856 </w:instrText>
      </w:r>
      <w:r w:rsidR="002F2828">
        <w:fldChar w:fldCharType="separate"/>
      </w:r>
      <w:r w:rsidR="0040284D">
        <w:rPr>
          <w:noProof/>
        </w:rPr>
        <w:instrText>44</w:instrText>
      </w:r>
      <w:r w:rsidR="002F2828">
        <w:rPr>
          <w:noProof/>
        </w:rPr>
        <w:fldChar w:fldCharType="end"/>
      </w:r>
      <w:r>
        <w:fldChar w:fldCharType="end"/>
      </w:r>
    </w:p>
    <w:p w14:paraId="1E628B04" w14:textId="41F73715" w:rsidR="008E0CD7" w:rsidRDefault="00176E9E">
      <w:pPr>
        <w:pStyle w:val="TOC2"/>
      </w:pPr>
      <w:r>
        <w:t>16. Contractor to Construct the Works</w:t>
      </w:r>
      <w:r>
        <w:tab/>
      </w:r>
      <w:r>
        <w:fldChar w:fldCharType="begin"/>
      </w:r>
      <w:r>
        <w:instrText xml:space="preserve"> GOTOBUTTON _Toc343309857  </w:instrText>
      </w:r>
      <w:r w:rsidR="002F2828">
        <w:fldChar w:fldCharType="begin"/>
      </w:r>
      <w:r w:rsidR="002F2828">
        <w:instrText xml:space="preserve"> PAGEREF _Toc343309857 </w:instrText>
      </w:r>
      <w:r w:rsidR="002F2828">
        <w:fldChar w:fldCharType="separate"/>
      </w:r>
      <w:r w:rsidR="0040284D">
        <w:rPr>
          <w:noProof/>
        </w:rPr>
        <w:instrText>45</w:instrText>
      </w:r>
      <w:r w:rsidR="002F2828">
        <w:rPr>
          <w:noProof/>
        </w:rPr>
        <w:fldChar w:fldCharType="end"/>
      </w:r>
      <w:r>
        <w:fldChar w:fldCharType="end"/>
      </w:r>
    </w:p>
    <w:p w14:paraId="457BCD47" w14:textId="27C57C09" w:rsidR="008E0CD7" w:rsidRDefault="00176E9E">
      <w:pPr>
        <w:pStyle w:val="TOC2"/>
      </w:pPr>
      <w:r>
        <w:t>17. The Works to Be Completed by the Intended Completion Date</w:t>
      </w:r>
      <w:r>
        <w:tab/>
      </w:r>
      <w:r>
        <w:fldChar w:fldCharType="begin"/>
      </w:r>
      <w:r>
        <w:instrText xml:space="preserve"> GOTOBUTTON _Toc343309858  </w:instrText>
      </w:r>
      <w:r w:rsidR="002F2828">
        <w:fldChar w:fldCharType="begin"/>
      </w:r>
      <w:r w:rsidR="002F2828">
        <w:instrText xml:space="preserve"> PAGEREF _Toc343309858 </w:instrText>
      </w:r>
      <w:r w:rsidR="002F2828">
        <w:fldChar w:fldCharType="separate"/>
      </w:r>
      <w:r w:rsidR="0040284D">
        <w:rPr>
          <w:noProof/>
        </w:rPr>
        <w:instrText>45</w:instrText>
      </w:r>
      <w:r w:rsidR="002F2828">
        <w:rPr>
          <w:noProof/>
        </w:rPr>
        <w:fldChar w:fldCharType="end"/>
      </w:r>
      <w:r>
        <w:fldChar w:fldCharType="end"/>
      </w:r>
    </w:p>
    <w:p w14:paraId="397EF8CE" w14:textId="1163B504" w:rsidR="008E0CD7" w:rsidRDefault="00176E9E">
      <w:pPr>
        <w:pStyle w:val="TOC2"/>
      </w:pPr>
      <w:r>
        <w:t>18. Approval by the Project Manager</w:t>
      </w:r>
      <w:r>
        <w:tab/>
      </w:r>
      <w:r>
        <w:fldChar w:fldCharType="begin"/>
      </w:r>
      <w:r>
        <w:instrText xml:space="preserve"> GOTOBUTTON _Toc343309859  </w:instrText>
      </w:r>
      <w:r w:rsidR="002F2828">
        <w:fldChar w:fldCharType="begin"/>
      </w:r>
      <w:r w:rsidR="002F2828">
        <w:instrText xml:space="preserve"> PAGEREF _Toc343309859 </w:instrText>
      </w:r>
      <w:r w:rsidR="002F2828">
        <w:fldChar w:fldCharType="separate"/>
      </w:r>
      <w:r w:rsidR="0040284D">
        <w:rPr>
          <w:noProof/>
        </w:rPr>
        <w:instrText>45</w:instrText>
      </w:r>
      <w:r w:rsidR="002F2828">
        <w:rPr>
          <w:noProof/>
        </w:rPr>
        <w:fldChar w:fldCharType="end"/>
      </w:r>
      <w:r>
        <w:fldChar w:fldCharType="end"/>
      </w:r>
    </w:p>
    <w:p w14:paraId="571BD2C6" w14:textId="39287EC3" w:rsidR="008E0CD7" w:rsidRDefault="00176E9E">
      <w:pPr>
        <w:pStyle w:val="TOC2"/>
      </w:pPr>
      <w:r>
        <w:t>19. Safety</w:t>
      </w:r>
      <w:r>
        <w:tab/>
      </w:r>
      <w:r>
        <w:fldChar w:fldCharType="begin"/>
      </w:r>
      <w:r>
        <w:instrText xml:space="preserve"> GOTOBUTTON _Toc343309860  </w:instrText>
      </w:r>
      <w:r w:rsidR="002F2828">
        <w:fldChar w:fldCharType="begin"/>
      </w:r>
      <w:r w:rsidR="002F2828">
        <w:instrText xml:space="preserve"> PAGEREF _Toc343309860 </w:instrText>
      </w:r>
      <w:r w:rsidR="002F2828">
        <w:fldChar w:fldCharType="separate"/>
      </w:r>
      <w:r w:rsidR="0040284D">
        <w:rPr>
          <w:noProof/>
        </w:rPr>
        <w:instrText>45</w:instrText>
      </w:r>
      <w:r w:rsidR="002F2828">
        <w:rPr>
          <w:noProof/>
        </w:rPr>
        <w:fldChar w:fldCharType="end"/>
      </w:r>
      <w:r>
        <w:fldChar w:fldCharType="end"/>
      </w:r>
    </w:p>
    <w:p w14:paraId="6171CAE6" w14:textId="7C7FA453" w:rsidR="008E0CD7" w:rsidRDefault="00176E9E">
      <w:pPr>
        <w:pStyle w:val="TOC2"/>
      </w:pPr>
      <w:r>
        <w:t>20. Discoveries</w:t>
      </w:r>
      <w:r>
        <w:tab/>
      </w:r>
      <w:r>
        <w:fldChar w:fldCharType="begin"/>
      </w:r>
      <w:r>
        <w:instrText xml:space="preserve"> GOTOBUTTON _Toc343309861  </w:instrText>
      </w:r>
      <w:r w:rsidR="002F2828">
        <w:fldChar w:fldCharType="begin"/>
      </w:r>
      <w:r w:rsidR="002F2828">
        <w:instrText xml:space="preserve"> PAGEREF _Toc343309861 </w:instrText>
      </w:r>
      <w:r w:rsidR="002F2828">
        <w:fldChar w:fldCharType="separate"/>
      </w:r>
      <w:r w:rsidR="0040284D">
        <w:rPr>
          <w:noProof/>
        </w:rPr>
        <w:instrText>45</w:instrText>
      </w:r>
      <w:r w:rsidR="002F2828">
        <w:rPr>
          <w:noProof/>
        </w:rPr>
        <w:fldChar w:fldCharType="end"/>
      </w:r>
      <w:r>
        <w:fldChar w:fldCharType="end"/>
      </w:r>
    </w:p>
    <w:p w14:paraId="6581B2A4" w14:textId="10D6D928" w:rsidR="008E0CD7" w:rsidRDefault="00176E9E">
      <w:pPr>
        <w:pStyle w:val="TOC2"/>
      </w:pPr>
      <w:r>
        <w:t>21. Possession of the Site</w:t>
      </w:r>
      <w:r>
        <w:tab/>
      </w:r>
      <w:r>
        <w:fldChar w:fldCharType="begin"/>
      </w:r>
      <w:r>
        <w:instrText xml:space="preserve"> GOTOBUTTON _Toc343309862  </w:instrText>
      </w:r>
      <w:r w:rsidR="002F2828">
        <w:fldChar w:fldCharType="begin"/>
      </w:r>
      <w:r w:rsidR="002F2828">
        <w:instrText xml:space="preserve"> PAGEREF _Toc343309862 </w:instrText>
      </w:r>
      <w:r w:rsidR="002F2828">
        <w:fldChar w:fldCharType="separate"/>
      </w:r>
      <w:r w:rsidR="0040284D">
        <w:rPr>
          <w:noProof/>
        </w:rPr>
        <w:instrText>45</w:instrText>
      </w:r>
      <w:r w:rsidR="002F2828">
        <w:rPr>
          <w:noProof/>
        </w:rPr>
        <w:fldChar w:fldCharType="end"/>
      </w:r>
      <w:r>
        <w:fldChar w:fldCharType="end"/>
      </w:r>
    </w:p>
    <w:p w14:paraId="3BAF3CA8" w14:textId="78C99F9F" w:rsidR="008E0CD7" w:rsidRDefault="00176E9E">
      <w:pPr>
        <w:pStyle w:val="TOC2"/>
      </w:pPr>
      <w:r>
        <w:t>22. Access to the Site</w:t>
      </w:r>
      <w:r>
        <w:tab/>
      </w:r>
      <w:r>
        <w:fldChar w:fldCharType="begin"/>
      </w:r>
      <w:r>
        <w:instrText xml:space="preserve"> GOTOBUTTON _Toc343309863  </w:instrText>
      </w:r>
      <w:r w:rsidR="002F2828">
        <w:fldChar w:fldCharType="begin"/>
      </w:r>
      <w:r w:rsidR="002F2828">
        <w:instrText xml:space="preserve"> PAGEREF _Toc343309863 </w:instrText>
      </w:r>
      <w:r w:rsidR="002F2828">
        <w:fldChar w:fldCharType="separate"/>
      </w:r>
      <w:r w:rsidR="0040284D">
        <w:rPr>
          <w:noProof/>
        </w:rPr>
        <w:instrText>45</w:instrText>
      </w:r>
      <w:r w:rsidR="002F2828">
        <w:rPr>
          <w:noProof/>
        </w:rPr>
        <w:fldChar w:fldCharType="end"/>
      </w:r>
      <w:r>
        <w:fldChar w:fldCharType="end"/>
      </w:r>
    </w:p>
    <w:p w14:paraId="4CB6D544" w14:textId="4241A022" w:rsidR="008E0CD7" w:rsidRDefault="00176E9E">
      <w:pPr>
        <w:pStyle w:val="TOC2"/>
      </w:pPr>
      <w:r>
        <w:t>23. Instructions</w:t>
      </w:r>
      <w:r>
        <w:tab/>
      </w:r>
      <w:r>
        <w:fldChar w:fldCharType="begin"/>
      </w:r>
      <w:r>
        <w:instrText xml:space="preserve"> GOTOBUTTON _Toc343309864  </w:instrText>
      </w:r>
      <w:r w:rsidR="002F2828">
        <w:fldChar w:fldCharType="begin"/>
      </w:r>
      <w:r w:rsidR="002F2828">
        <w:instrText xml:space="preserve"> PAGEREF _Toc343309864 </w:instrText>
      </w:r>
      <w:r w:rsidR="002F2828">
        <w:fldChar w:fldCharType="separate"/>
      </w:r>
      <w:r w:rsidR="0040284D">
        <w:rPr>
          <w:noProof/>
        </w:rPr>
        <w:instrText>46</w:instrText>
      </w:r>
      <w:r w:rsidR="002F2828">
        <w:rPr>
          <w:noProof/>
        </w:rPr>
        <w:fldChar w:fldCharType="end"/>
      </w:r>
      <w:r>
        <w:fldChar w:fldCharType="end"/>
      </w:r>
    </w:p>
    <w:p w14:paraId="1D20828C" w14:textId="7311D4A2" w:rsidR="008E0CD7" w:rsidRDefault="00176E9E">
      <w:pPr>
        <w:pStyle w:val="TOC2"/>
      </w:pPr>
      <w:r>
        <w:t>24. Disputes</w:t>
      </w:r>
      <w:r>
        <w:tab/>
      </w:r>
      <w:r>
        <w:fldChar w:fldCharType="begin"/>
      </w:r>
      <w:r>
        <w:instrText xml:space="preserve"> GOTOBUTTON _Toc343309865  </w:instrText>
      </w:r>
      <w:r w:rsidR="002F2828">
        <w:fldChar w:fldCharType="begin"/>
      </w:r>
      <w:r w:rsidR="002F2828">
        <w:instrText xml:space="preserve"> PAGEREF _Toc343309865 </w:instrText>
      </w:r>
      <w:r w:rsidR="002F2828">
        <w:fldChar w:fldCharType="separate"/>
      </w:r>
      <w:r w:rsidR="0040284D">
        <w:rPr>
          <w:noProof/>
        </w:rPr>
        <w:instrText>46</w:instrText>
      </w:r>
      <w:r w:rsidR="002F2828">
        <w:rPr>
          <w:noProof/>
        </w:rPr>
        <w:fldChar w:fldCharType="end"/>
      </w:r>
      <w:r>
        <w:fldChar w:fldCharType="end"/>
      </w:r>
    </w:p>
    <w:p w14:paraId="033CFD78" w14:textId="2E650CBC" w:rsidR="008E0CD7" w:rsidRDefault="00176E9E">
      <w:pPr>
        <w:pStyle w:val="TOC2"/>
      </w:pPr>
      <w:r>
        <w:t>25. Procedure for Disputes</w:t>
      </w:r>
      <w:r>
        <w:tab/>
      </w:r>
      <w:r>
        <w:fldChar w:fldCharType="begin"/>
      </w:r>
      <w:r>
        <w:instrText xml:space="preserve"> GOTOBUTTON _Toc343309866  </w:instrText>
      </w:r>
      <w:r w:rsidR="002F2828">
        <w:fldChar w:fldCharType="begin"/>
      </w:r>
      <w:r w:rsidR="002F2828">
        <w:instrText xml:space="preserve"> PAGEREF _Toc343309866 </w:instrText>
      </w:r>
      <w:r w:rsidR="002F2828">
        <w:fldChar w:fldCharType="separate"/>
      </w:r>
      <w:r w:rsidR="0040284D">
        <w:rPr>
          <w:noProof/>
        </w:rPr>
        <w:instrText>46</w:instrText>
      </w:r>
      <w:r w:rsidR="002F2828">
        <w:rPr>
          <w:noProof/>
        </w:rPr>
        <w:fldChar w:fldCharType="end"/>
      </w:r>
      <w:r>
        <w:fldChar w:fldCharType="end"/>
      </w:r>
    </w:p>
    <w:p w14:paraId="55D49871" w14:textId="07F36E37" w:rsidR="008E0CD7" w:rsidRDefault="00176E9E">
      <w:pPr>
        <w:pStyle w:val="TOC2"/>
      </w:pPr>
      <w:r>
        <w:t>26. Replacement of Adjudicator</w:t>
      </w:r>
      <w:r>
        <w:tab/>
      </w:r>
      <w:r>
        <w:fldChar w:fldCharType="begin"/>
      </w:r>
      <w:r>
        <w:instrText xml:space="preserve"> GOTOBUTTON _Toc343309867  </w:instrText>
      </w:r>
      <w:r w:rsidR="002F2828">
        <w:fldChar w:fldCharType="begin"/>
      </w:r>
      <w:r w:rsidR="002F2828">
        <w:instrText xml:space="preserve"> PAGEREF _Toc343309867 </w:instrText>
      </w:r>
      <w:r w:rsidR="002F2828">
        <w:fldChar w:fldCharType="separate"/>
      </w:r>
      <w:r w:rsidR="0040284D">
        <w:rPr>
          <w:noProof/>
        </w:rPr>
        <w:instrText>46</w:instrText>
      </w:r>
      <w:r w:rsidR="002F2828">
        <w:rPr>
          <w:noProof/>
        </w:rPr>
        <w:fldChar w:fldCharType="end"/>
      </w:r>
      <w:r>
        <w:fldChar w:fldCharType="end"/>
      </w:r>
    </w:p>
    <w:p w14:paraId="57E91B91" w14:textId="146195FE" w:rsidR="008E0CD7" w:rsidRDefault="00176E9E">
      <w:pPr>
        <w:pStyle w:val="TOC1"/>
        <w:rPr>
          <w:b w:val="0"/>
        </w:rPr>
      </w:pPr>
      <w:r>
        <w:t>B.  Time Control</w:t>
      </w:r>
      <w:r>
        <w:rPr>
          <w:b w:val="0"/>
        </w:rPr>
        <w:tab/>
      </w:r>
      <w:r>
        <w:rPr>
          <w:b w:val="0"/>
        </w:rPr>
        <w:fldChar w:fldCharType="begin"/>
      </w:r>
      <w:r>
        <w:rPr>
          <w:b w:val="0"/>
        </w:rPr>
        <w:instrText xml:space="preserve"> GOTOBUTTON _Toc343309868  </w:instrText>
      </w:r>
      <w:r>
        <w:rPr>
          <w:b w:val="0"/>
        </w:rPr>
        <w:fldChar w:fldCharType="begin"/>
      </w:r>
      <w:r>
        <w:rPr>
          <w:b w:val="0"/>
        </w:rPr>
        <w:instrText xml:space="preserve"> PAGEREF _Toc343309868 </w:instrText>
      </w:r>
      <w:r>
        <w:rPr>
          <w:b w:val="0"/>
        </w:rPr>
        <w:fldChar w:fldCharType="separate"/>
      </w:r>
      <w:r w:rsidR="0040284D">
        <w:rPr>
          <w:b w:val="0"/>
          <w:noProof/>
        </w:rPr>
        <w:instrText>47</w:instrText>
      </w:r>
      <w:r>
        <w:rPr>
          <w:b w:val="0"/>
        </w:rPr>
        <w:fldChar w:fldCharType="end"/>
      </w:r>
      <w:r>
        <w:rPr>
          <w:b w:val="0"/>
        </w:rPr>
        <w:fldChar w:fldCharType="end"/>
      </w:r>
    </w:p>
    <w:p w14:paraId="24D36577" w14:textId="3BE66E87" w:rsidR="008E0CD7" w:rsidRDefault="00176E9E">
      <w:pPr>
        <w:pStyle w:val="TOC2"/>
      </w:pPr>
      <w:r>
        <w:t>27. Program</w:t>
      </w:r>
      <w:r>
        <w:tab/>
      </w:r>
      <w:r>
        <w:fldChar w:fldCharType="begin"/>
      </w:r>
      <w:r>
        <w:instrText xml:space="preserve"> GOTOBUTTON _Toc343309869  </w:instrText>
      </w:r>
      <w:r w:rsidR="002F2828">
        <w:fldChar w:fldCharType="begin"/>
      </w:r>
      <w:r w:rsidR="002F2828">
        <w:instrText xml:space="preserve"> PAGEREF _Toc343309869 </w:instrText>
      </w:r>
      <w:r w:rsidR="002F2828">
        <w:fldChar w:fldCharType="separate"/>
      </w:r>
      <w:r w:rsidR="0040284D">
        <w:rPr>
          <w:noProof/>
        </w:rPr>
        <w:instrText>47</w:instrText>
      </w:r>
      <w:r w:rsidR="002F2828">
        <w:rPr>
          <w:noProof/>
        </w:rPr>
        <w:fldChar w:fldCharType="end"/>
      </w:r>
      <w:r>
        <w:fldChar w:fldCharType="end"/>
      </w:r>
    </w:p>
    <w:p w14:paraId="5CE84D43" w14:textId="15D4EE3A" w:rsidR="008E0CD7" w:rsidRDefault="00176E9E">
      <w:pPr>
        <w:pStyle w:val="TOC2"/>
      </w:pPr>
      <w:r>
        <w:t>28. Extension of the Intended Completion Date</w:t>
      </w:r>
      <w:r>
        <w:tab/>
      </w:r>
      <w:r>
        <w:fldChar w:fldCharType="begin"/>
      </w:r>
      <w:r>
        <w:instrText xml:space="preserve"> GOTOBUTTON _Toc343309870  </w:instrText>
      </w:r>
      <w:r w:rsidR="002F2828">
        <w:fldChar w:fldCharType="begin"/>
      </w:r>
      <w:r w:rsidR="002F2828">
        <w:instrText xml:space="preserve"> PAGEREF _Toc343309870 </w:instrText>
      </w:r>
      <w:r w:rsidR="002F2828">
        <w:fldChar w:fldCharType="separate"/>
      </w:r>
      <w:r w:rsidR="0040284D">
        <w:rPr>
          <w:noProof/>
        </w:rPr>
        <w:instrText>47</w:instrText>
      </w:r>
      <w:r w:rsidR="002F2828">
        <w:rPr>
          <w:noProof/>
        </w:rPr>
        <w:fldChar w:fldCharType="end"/>
      </w:r>
      <w:r>
        <w:fldChar w:fldCharType="end"/>
      </w:r>
    </w:p>
    <w:p w14:paraId="56E8E4AC" w14:textId="0C361569" w:rsidR="008E0CD7" w:rsidRDefault="00176E9E">
      <w:pPr>
        <w:pStyle w:val="TOC2"/>
      </w:pPr>
      <w:r>
        <w:t>29. Acceleration</w:t>
      </w:r>
      <w:r>
        <w:tab/>
      </w:r>
      <w:r>
        <w:fldChar w:fldCharType="begin"/>
      </w:r>
      <w:r>
        <w:instrText xml:space="preserve"> GOTOBUTTON _Toc343309871  </w:instrText>
      </w:r>
      <w:r w:rsidR="002F2828">
        <w:fldChar w:fldCharType="begin"/>
      </w:r>
      <w:r w:rsidR="002F2828">
        <w:instrText xml:space="preserve"> PAGEREF _Toc343309871 </w:instrText>
      </w:r>
      <w:r w:rsidR="002F2828">
        <w:fldChar w:fldCharType="separate"/>
      </w:r>
      <w:r w:rsidR="0040284D">
        <w:rPr>
          <w:noProof/>
        </w:rPr>
        <w:instrText>47</w:instrText>
      </w:r>
      <w:r w:rsidR="002F2828">
        <w:rPr>
          <w:noProof/>
        </w:rPr>
        <w:fldChar w:fldCharType="end"/>
      </w:r>
      <w:r>
        <w:fldChar w:fldCharType="end"/>
      </w:r>
    </w:p>
    <w:p w14:paraId="3F997273" w14:textId="5AED80D0" w:rsidR="008E0CD7" w:rsidRDefault="00176E9E">
      <w:pPr>
        <w:pStyle w:val="TOC2"/>
      </w:pPr>
      <w:r>
        <w:t>30. Delays Ordered by the Project Manager</w:t>
      </w:r>
      <w:r>
        <w:tab/>
      </w:r>
      <w:r>
        <w:fldChar w:fldCharType="begin"/>
      </w:r>
      <w:r>
        <w:instrText xml:space="preserve"> GOTOBUTTON _Toc343309872  </w:instrText>
      </w:r>
      <w:r w:rsidR="002F2828">
        <w:fldChar w:fldCharType="begin"/>
      </w:r>
      <w:r w:rsidR="002F2828">
        <w:instrText xml:space="preserve"> PAGEREF _Toc343309872 </w:instrText>
      </w:r>
      <w:r w:rsidR="002F2828">
        <w:fldChar w:fldCharType="separate"/>
      </w:r>
      <w:r w:rsidR="0040284D">
        <w:rPr>
          <w:noProof/>
        </w:rPr>
        <w:instrText>48</w:instrText>
      </w:r>
      <w:r w:rsidR="002F2828">
        <w:rPr>
          <w:noProof/>
        </w:rPr>
        <w:fldChar w:fldCharType="end"/>
      </w:r>
      <w:r>
        <w:fldChar w:fldCharType="end"/>
      </w:r>
    </w:p>
    <w:p w14:paraId="7CC8890E" w14:textId="415B34DD" w:rsidR="008E0CD7" w:rsidRDefault="00176E9E">
      <w:pPr>
        <w:pStyle w:val="TOC2"/>
      </w:pPr>
      <w:r>
        <w:t>31. Management Meetings</w:t>
      </w:r>
      <w:r>
        <w:tab/>
      </w:r>
      <w:r>
        <w:fldChar w:fldCharType="begin"/>
      </w:r>
      <w:r>
        <w:instrText xml:space="preserve"> GOTOBUTTON _Toc343309873  </w:instrText>
      </w:r>
      <w:r w:rsidR="002F2828">
        <w:fldChar w:fldCharType="begin"/>
      </w:r>
      <w:r w:rsidR="002F2828">
        <w:instrText xml:space="preserve"> PAGEREF _Toc343309873 </w:instrText>
      </w:r>
      <w:r w:rsidR="002F2828">
        <w:fldChar w:fldCharType="separate"/>
      </w:r>
      <w:r w:rsidR="0040284D">
        <w:rPr>
          <w:noProof/>
        </w:rPr>
        <w:instrText>48</w:instrText>
      </w:r>
      <w:r w:rsidR="002F2828">
        <w:rPr>
          <w:noProof/>
        </w:rPr>
        <w:fldChar w:fldCharType="end"/>
      </w:r>
      <w:r>
        <w:fldChar w:fldCharType="end"/>
      </w:r>
    </w:p>
    <w:p w14:paraId="343ED1C7" w14:textId="3DEB1C70" w:rsidR="008E0CD7" w:rsidRDefault="00176E9E">
      <w:pPr>
        <w:pStyle w:val="TOC2"/>
      </w:pPr>
      <w:r>
        <w:t>32. Early Warning</w:t>
      </w:r>
      <w:r>
        <w:tab/>
      </w:r>
      <w:r>
        <w:fldChar w:fldCharType="begin"/>
      </w:r>
      <w:r>
        <w:instrText xml:space="preserve"> GOTOBUTTON _Toc343309874  </w:instrText>
      </w:r>
      <w:r w:rsidR="002F2828">
        <w:fldChar w:fldCharType="begin"/>
      </w:r>
      <w:r w:rsidR="002F2828">
        <w:instrText xml:space="preserve"> PAGEREF _Toc343309874 </w:instrText>
      </w:r>
      <w:r w:rsidR="002F2828">
        <w:fldChar w:fldCharType="separate"/>
      </w:r>
      <w:r w:rsidR="0040284D">
        <w:rPr>
          <w:noProof/>
        </w:rPr>
        <w:instrText>48</w:instrText>
      </w:r>
      <w:r w:rsidR="002F2828">
        <w:rPr>
          <w:noProof/>
        </w:rPr>
        <w:fldChar w:fldCharType="end"/>
      </w:r>
      <w:r>
        <w:fldChar w:fldCharType="end"/>
      </w:r>
    </w:p>
    <w:p w14:paraId="69028426" w14:textId="6F8F2A37" w:rsidR="008E0CD7" w:rsidRDefault="00176E9E">
      <w:pPr>
        <w:pStyle w:val="TOC1"/>
        <w:rPr>
          <w:b w:val="0"/>
        </w:rPr>
      </w:pPr>
      <w:r>
        <w:t>C.  Quality Control</w:t>
      </w:r>
      <w:r>
        <w:rPr>
          <w:b w:val="0"/>
        </w:rPr>
        <w:tab/>
      </w:r>
      <w:r>
        <w:rPr>
          <w:b w:val="0"/>
        </w:rPr>
        <w:fldChar w:fldCharType="begin"/>
      </w:r>
      <w:r>
        <w:rPr>
          <w:b w:val="0"/>
        </w:rPr>
        <w:instrText xml:space="preserve"> GOTOBUTTON _Toc343309875  </w:instrText>
      </w:r>
      <w:r>
        <w:rPr>
          <w:b w:val="0"/>
        </w:rPr>
        <w:fldChar w:fldCharType="begin"/>
      </w:r>
      <w:r>
        <w:rPr>
          <w:b w:val="0"/>
        </w:rPr>
        <w:instrText xml:space="preserve"> PAGEREF _Toc343309875 </w:instrText>
      </w:r>
      <w:r>
        <w:rPr>
          <w:b w:val="0"/>
        </w:rPr>
        <w:fldChar w:fldCharType="separate"/>
      </w:r>
      <w:r w:rsidR="0040284D">
        <w:rPr>
          <w:b w:val="0"/>
          <w:noProof/>
        </w:rPr>
        <w:instrText>48</w:instrText>
      </w:r>
      <w:r>
        <w:rPr>
          <w:b w:val="0"/>
        </w:rPr>
        <w:fldChar w:fldCharType="end"/>
      </w:r>
      <w:r>
        <w:rPr>
          <w:b w:val="0"/>
        </w:rPr>
        <w:fldChar w:fldCharType="end"/>
      </w:r>
    </w:p>
    <w:p w14:paraId="2094A33D" w14:textId="33EB908D" w:rsidR="008E0CD7" w:rsidRDefault="00176E9E">
      <w:pPr>
        <w:pStyle w:val="TOC2"/>
      </w:pPr>
      <w:r>
        <w:t>33. Identifying Defects</w:t>
      </w:r>
      <w:r>
        <w:tab/>
      </w:r>
      <w:r>
        <w:fldChar w:fldCharType="begin"/>
      </w:r>
      <w:r>
        <w:instrText xml:space="preserve"> GOTOBUTTON _Toc343309876  </w:instrText>
      </w:r>
      <w:r w:rsidR="002F2828">
        <w:fldChar w:fldCharType="begin"/>
      </w:r>
      <w:r w:rsidR="002F2828">
        <w:instrText xml:space="preserve"> PAGEREF _Toc343309876 </w:instrText>
      </w:r>
      <w:r w:rsidR="002F2828">
        <w:fldChar w:fldCharType="separate"/>
      </w:r>
      <w:r w:rsidR="0040284D">
        <w:rPr>
          <w:noProof/>
        </w:rPr>
        <w:instrText>48</w:instrText>
      </w:r>
      <w:r w:rsidR="002F2828">
        <w:rPr>
          <w:noProof/>
        </w:rPr>
        <w:fldChar w:fldCharType="end"/>
      </w:r>
      <w:r>
        <w:fldChar w:fldCharType="end"/>
      </w:r>
    </w:p>
    <w:p w14:paraId="01471130" w14:textId="1FB98D4E" w:rsidR="008E0CD7" w:rsidRDefault="00176E9E">
      <w:pPr>
        <w:pStyle w:val="TOC2"/>
      </w:pPr>
      <w:r>
        <w:t>34. Tests</w:t>
      </w:r>
      <w:r>
        <w:tab/>
      </w:r>
      <w:r>
        <w:fldChar w:fldCharType="begin"/>
      </w:r>
      <w:r>
        <w:instrText xml:space="preserve"> GOTOBUTTON _Toc343309877  </w:instrText>
      </w:r>
      <w:r w:rsidR="002F2828">
        <w:fldChar w:fldCharType="begin"/>
      </w:r>
      <w:r w:rsidR="002F2828">
        <w:instrText xml:space="preserve"> PAGEREF _Toc343309877 </w:instrText>
      </w:r>
      <w:r w:rsidR="002F2828">
        <w:fldChar w:fldCharType="separate"/>
      </w:r>
      <w:r w:rsidR="0040284D">
        <w:rPr>
          <w:noProof/>
        </w:rPr>
        <w:instrText>49</w:instrText>
      </w:r>
      <w:r w:rsidR="002F2828">
        <w:rPr>
          <w:noProof/>
        </w:rPr>
        <w:fldChar w:fldCharType="end"/>
      </w:r>
      <w:r>
        <w:fldChar w:fldCharType="end"/>
      </w:r>
    </w:p>
    <w:p w14:paraId="1E6B107E" w14:textId="2C99512E" w:rsidR="008E0CD7" w:rsidRDefault="00176E9E">
      <w:pPr>
        <w:pStyle w:val="TOC2"/>
      </w:pPr>
      <w:r>
        <w:t>35. Correction of Defects</w:t>
      </w:r>
      <w:r>
        <w:tab/>
      </w:r>
      <w:r>
        <w:fldChar w:fldCharType="begin"/>
      </w:r>
      <w:r>
        <w:instrText xml:space="preserve"> GOTOBUTTON _Toc343309878  </w:instrText>
      </w:r>
      <w:r w:rsidR="002F2828">
        <w:fldChar w:fldCharType="begin"/>
      </w:r>
      <w:r w:rsidR="002F2828">
        <w:instrText xml:space="preserve"> PAGEREF _Toc343309878 </w:instrText>
      </w:r>
      <w:r w:rsidR="002F2828">
        <w:fldChar w:fldCharType="separate"/>
      </w:r>
      <w:r w:rsidR="0040284D">
        <w:rPr>
          <w:noProof/>
        </w:rPr>
        <w:instrText>49</w:instrText>
      </w:r>
      <w:r w:rsidR="002F2828">
        <w:rPr>
          <w:noProof/>
        </w:rPr>
        <w:fldChar w:fldCharType="end"/>
      </w:r>
      <w:r>
        <w:fldChar w:fldCharType="end"/>
      </w:r>
    </w:p>
    <w:p w14:paraId="0C647224" w14:textId="03BB1162" w:rsidR="008E0CD7" w:rsidRDefault="00176E9E">
      <w:pPr>
        <w:pStyle w:val="TOC2"/>
      </w:pPr>
      <w:r>
        <w:t>36. Uncorrected Defects</w:t>
      </w:r>
      <w:r>
        <w:tab/>
      </w:r>
      <w:r>
        <w:fldChar w:fldCharType="begin"/>
      </w:r>
      <w:r>
        <w:instrText xml:space="preserve"> GOTOBUTTON _Toc343309879  </w:instrText>
      </w:r>
      <w:r w:rsidR="002F2828">
        <w:fldChar w:fldCharType="begin"/>
      </w:r>
      <w:r w:rsidR="002F2828">
        <w:instrText xml:space="preserve"> PAGEREF _Toc343309879 </w:instrText>
      </w:r>
      <w:r w:rsidR="002F2828">
        <w:fldChar w:fldCharType="separate"/>
      </w:r>
      <w:r w:rsidR="0040284D">
        <w:rPr>
          <w:noProof/>
        </w:rPr>
        <w:instrText>49</w:instrText>
      </w:r>
      <w:r w:rsidR="002F2828">
        <w:rPr>
          <w:noProof/>
        </w:rPr>
        <w:fldChar w:fldCharType="end"/>
      </w:r>
      <w:r>
        <w:fldChar w:fldCharType="end"/>
      </w:r>
    </w:p>
    <w:p w14:paraId="047B8F2F" w14:textId="3A987E2A" w:rsidR="008E0CD7" w:rsidRDefault="00176E9E">
      <w:pPr>
        <w:pStyle w:val="TOC1"/>
        <w:rPr>
          <w:b w:val="0"/>
        </w:rPr>
      </w:pPr>
      <w:r>
        <w:br w:type="page"/>
      </w:r>
      <w:r>
        <w:lastRenderedPageBreak/>
        <w:t>D.  Cost Control</w:t>
      </w:r>
      <w:r>
        <w:rPr>
          <w:b w:val="0"/>
        </w:rPr>
        <w:tab/>
      </w:r>
      <w:r>
        <w:rPr>
          <w:b w:val="0"/>
        </w:rPr>
        <w:fldChar w:fldCharType="begin"/>
      </w:r>
      <w:r>
        <w:rPr>
          <w:b w:val="0"/>
        </w:rPr>
        <w:instrText xml:space="preserve"> GOTOBUTTON _Toc343309880  </w:instrText>
      </w:r>
      <w:r>
        <w:rPr>
          <w:b w:val="0"/>
        </w:rPr>
        <w:fldChar w:fldCharType="begin"/>
      </w:r>
      <w:r>
        <w:rPr>
          <w:b w:val="0"/>
        </w:rPr>
        <w:instrText xml:space="preserve"> PAGEREF _Toc343309880 </w:instrText>
      </w:r>
      <w:r>
        <w:rPr>
          <w:b w:val="0"/>
        </w:rPr>
        <w:fldChar w:fldCharType="separate"/>
      </w:r>
      <w:r w:rsidR="0040284D">
        <w:rPr>
          <w:b w:val="0"/>
          <w:noProof/>
        </w:rPr>
        <w:instrText>49</w:instrText>
      </w:r>
      <w:r>
        <w:rPr>
          <w:b w:val="0"/>
        </w:rPr>
        <w:fldChar w:fldCharType="end"/>
      </w:r>
      <w:r>
        <w:rPr>
          <w:b w:val="0"/>
        </w:rPr>
        <w:fldChar w:fldCharType="end"/>
      </w:r>
    </w:p>
    <w:p w14:paraId="1330AD78" w14:textId="62CADE2A" w:rsidR="008E0CD7" w:rsidRDefault="00176E9E">
      <w:pPr>
        <w:pStyle w:val="TOC2"/>
      </w:pPr>
      <w:r>
        <w:t>37. Bill of Quantities</w:t>
      </w:r>
      <w:r>
        <w:tab/>
      </w:r>
      <w:r>
        <w:fldChar w:fldCharType="begin"/>
      </w:r>
      <w:r>
        <w:instrText xml:space="preserve"> GOTOBUTTON _Toc343309881  </w:instrText>
      </w:r>
      <w:r w:rsidR="002F2828">
        <w:fldChar w:fldCharType="begin"/>
      </w:r>
      <w:r w:rsidR="002F2828">
        <w:instrText xml:space="preserve"> PAGEREF _</w:instrText>
      </w:r>
      <w:r w:rsidR="002F2828">
        <w:instrText xml:space="preserve">Toc343309881 </w:instrText>
      </w:r>
      <w:r w:rsidR="002F2828">
        <w:fldChar w:fldCharType="separate"/>
      </w:r>
      <w:r w:rsidR="0040284D">
        <w:rPr>
          <w:noProof/>
        </w:rPr>
        <w:instrText>49</w:instrText>
      </w:r>
      <w:r w:rsidR="002F2828">
        <w:rPr>
          <w:noProof/>
        </w:rPr>
        <w:fldChar w:fldCharType="end"/>
      </w:r>
      <w:r>
        <w:fldChar w:fldCharType="end"/>
      </w:r>
    </w:p>
    <w:p w14:paraId="4D7B96F1" w14:textId="43DEF6AA" w:rsidR="008E0CD7" w:rsidRDefault="00176E9E">
      <w:pPr>
        <w:pStyle w:val="TOC2"/>
      </w:pPr>
      <w:r>
        <w:t>38. Changes in the Quantities</w:t>
      </w:r>
      <w:r>
        <w:tab/>
      </w:r>
      <w:r>
        <w:fldChar w:fldCharType="begin"/>
      </w:r>
      <w:r>
        <w:instrText xml:space="preserve"> GOTOBUTTON _Toc343309882  </w:instrText>
      </w:r>
      <w:r w:rsidR="002F2828">
        <w:fldChar w:fldCharType="begin"/>
      </w:r>
      <w:r w:rsidR="002F2828">
        <w:instrText xml:space="preserve"> PAGEREF _Toc343309882 </w:instrText>
      </w:r>
      <w:r w:rsidR="002F2828">
        <w:fldChar w:fldCharType="separate"/>
      </w:r>
      <w:r w:rsidR="0040284D">
        <w:rPr>
          <w:noProof/>
        </w:rPr>
        <w:instrText>49</w:instrText>
      </w:r>
      <w:r w:rsidR="002F2828">
        <w:rPr>
          <w:noProof/>
        </w:rPr>
        <w:fldChar w:fldCharType="end"/>
      </w:r>
      <w:r>
        <w:fldChar w:fldCharType="end"/>
      </w:r>
    </w:p>
    <w:p w14:paraId="195A828B" w14:textId="18E9826E" w:rsidR="008E0CD7" w:rsidRDefault="00176E9E">
      <w:pPr>
        <w:pStyle w:val="TOC2"/>
      </w:pPr>
      <w:r>
        <w:t>39. Variations</w:t>
      </w:r>
      <w:r>
        <w:tab/>
      </w:r>
      <w:r>
        <w:fldChar w:fldCharType="begin"/>
      </w:r>
      <w:r>
        <w:instrText xml:space="preserve"> GOTOBUTTON _Toc343309883  </w:instrText>
      </w:r>
      <w:r w:rsidR="002F2828">
        <w:fldChar w:fldCharType="begin"/>
      </w:r>
      <w:r w:rsidR="002F2828">
        <w:instrText xml:space="preserve"> PAGEREF _Toc343309883 </w:instrText>
      </w:r>
      <w:r w:rsidR="002F2828">
        <w:fldChar w:fldCharType="separate"/>
      </w:r>
      <w:r w:rsidR="0040284D">
        <w:rPr>
          <w:noProof/>
        </w:rPr>
        <w:instrText>50</w:instrText>
      </w:r>
      <w:r w:rsidR="002F2828">
        <w:rPr>
          <w:noProof/>
        </w:rPr>
        <w:fldChar w:fldCharType="end"/>
      </w:r>
      <w:r>
        <w:fldChar w:fldCharType="end"/>
      </w:r>
    </w:p>
    <w:p w14:paraId="404EC857" w14:textId="3B000B00" w:rsidR="008E0CD7" w:rsidRDefault="00176E9E">
      <w:pPr>
        <w:pStyle w:val="TOC2"/>
      </w:pPr>
      <w:r>
        <w:t>40. Payments for Variations</w:t>
      </w:r>
      <w:r>
        <w:tab/>
      </w:r>
      <w:r>
        <w:fldChar w:fldCharType="begin"/>
      </w:r>
      <w:r>
        <w:instrText xml:space="preserve"> GOTOBUTTON _Toc343309884  </w:instrText>
      </w:r>
      <w:r w:rsidR="002F2828">
        <w:fldChar w:fldCharType="begin"/>
      </w:r>
      <w:r w:rsidR="002F2828">
        <w:instrText xml:space="preserve"> PAGEREF _Toc343309</w:instrText>
      </w:r>
      <w:r w:rsidR="002F2828">
        <w:instrText xml:space="preserve">884 </w:instrText>
      </w:r>
      <w:r w:rsidR="002F2828">
        <w:fldChar w:fldCharType="separate"/>
      </w:r>
      <w:r w:rsidR="0040284D">
        <w:rPr>
          <w:noProof/>
        </w:rPr>
        <w:instrText>50</w:instrText>
      </w:r>
      <w:r w:rsidR="002F2828">
        <w:rPr>
          <w:noProof/>
        </w:rPr>
        <w:fldChar w:fldCharType="end"/>
      </w:r>
      <w:r>
        <w:fldChar w:fldCharType="end"/>
      </w:r>
    </w:p>
    <w:p w14:paraId="29689423" w14:textId="653B9889" w:rsidR="008E0CD7" w:rsidRDefault="00176E9E">
      <w:pPr>
        <w:pStyle w:val="TOC2"/>
      </w:pPr>
      <w:r>
        <w:t>41. Cash Flow Forecasts</w:t>
      </w:r>
      <w:r>
        <w:tab/>
      </w:r>
      <w:r>
        <w:fldChar w:fldCharType="begin"/>
      </w:r>
      <w:r>
        <w:instrText xml:space="preserve"> GOTOBUTTON _Toc343309885  </w:instrText>
      </w:r>
      <w:r w:rsidR="002F2828">
        <w:fldChar w:fldCharType="begin"/>
      </w:r>
      <w:r w:rsidR="002F2828">
        <w:instrText xml:space="preserve"> PAGEREF _Toc343309885 </w:instrText>
      </w:r>
      <w:r w:rsidR="002F2828">
        <w:fldChar w:fldCharType="separate"/>
      </w:r>
      <w:r w:rsidR="0040284D">
        <w:rPr>
          <w:noProof/>
        </w:rPr>
        <w:instrText>50</w:instrText>
      </w:r>
      <w:r w:rsidR="002F2828">
        <w:rPr>
          <w:noProof/>
        </w:rPr>
        <w:fldChar w:fldCharType="end"/>
      </w:r>
      <w:r>
        <w:fldChar w:fldCharType="end"/>
      </w:r>
    </w:p>
    <w:p w14:paraId="2C07D716" w14:textId="52D14C1D" w:rsidR="008E0CD7" w:rsidRDefault="00176E9E">
      <w:pPr>
        <w:pStyle w:val="TOC2"/>
      </w:pPr>
      <w:r>
        <w:t>42. Payment Certificates</w:t>
      </w:r>
      <w:r>
        <w:tab/>
      </w:r>
      <w:r>
        <w:fldChar w:fldCharType="begin"/>
      </w:r>
      <w:r>
        <w:instrText xml:space="preserve"> GOTOBUTTON _Toc343309886  </w:instrText>
      </w:r>
      <w:r w:rsidR="002F2828">
        <w:fldChar w:fldCharType="begin"/>
      </w:r>
      <w:r w:rsidR="002F2828">
        <w:instrText xml:space="preserve"> PAGEREF _Toc343309886 </w:instrText>
      </w:r>
      <w:r w:rsidR="002F2828">
        <w:fldChar w:fldCharType="separate"/>
      </w:r>
      <w:r w:rsidR="0040284D">
        <w:rPr>
          <w:noProof/>
        </w:rPr>
        <w:instrText>51</w:instrText>
      </w:r>
      <w:r w:rsidR="002F2828">
        <w:rPr>
          <w:noProof/>
        </w:rPr>
        <w:fldChar w:fldCharType="end"/>
      </w:r>
      <w:r>
        <w:fldChar w:fldCharType="end"/>
      </w:r>
    </w:p>
    <w:p w14:paraId="43D32EB3" w14:textId="3C009884" w:rsidR="008E0CD7" w:rsidRDefault="00176E9E">
      <w:pPr>
        <w:pStyle w:val="TOC2"/>
      </w:pPr>
      <w:r>
        <w:t>43. Payments</w:t>
      </w:r>
      <w:r>
        <w:tab/>
      </w:r>
      <w:r>
        <w:fldChar w:fldCharType="begin"/>
      </w:r>
      <w:r>
        <w:instrText xml:space="preserve"> GOTOBUTTON _Toc343309887  </w:instrText>
      </w:r>
      <w:r w:rsidR="002F2828">
        <w:fldChar w:fldCharType="begin"/>
      </w:r>
      <w:r w:rsidR="002F2828">
        <w:instrText xml:space="preserve"> PAGEREF _Toc343309887 </w:instrText>
      </w:r>
      <w:r w:rsidR="002F2828">
        <w:fldChar w:fldCharType="separate"/>
      </w:r>
      <w:r w:rsidR="0040284D">
        <w:rPr>
          <w:noProof/>
        </w:rPr>
        <w:instrText>51</w:instrText>
      </w:r>
      <w:r w:rsidR="002F2828">
        <w:rPr>
          <w:noProof/>
        </w:rPr>
        <w:fldChar w:fldCharType="end"/>
      </w:r>
      <w:r>
        <w:fldChar w:fldCharType="end"/>
      </w:r>
    </w:p>
    <w:p w14:paraId="17B35C5A" w14:textId="403F6D94" w:rsidR="008E0CD7" w:rsidRDefault="00176E9E">
      <w:pPr>
        <w:pStyle w:val="TOC2"/>
      </w:pPr>
      <w:r>
        <w:t>44. Compensation Events</w:t>
      </w:r>
      <w:r>
        <w:tab/>
      </w:r>
      <w:r>
        <w:fldChar w:fldCharType="begin"/>
      </w:r>
      <w:r>
        <w:instrText xml:space="preserve"> GOTOBUTTON _Toc343309888  </w:instrText>
      </w:r>
      <w:r w:rsidR="002F2828">
        <w:fldChar w:fldCharType="begin"/>
      </w:r>
      <w:r w:rsidR="002F2828">
        <w:instrText xml:space="preserve"> PAGEREF _Toc343309888 </w:instrText>
      </w:r>
      <w:r w:rsidR="002F2828">
        <w:fldChar w:fldCharType="separate"/>
      </w:r>
      <w:r w:rsidR="0040284D">
        <w:rPr>
          <w:noProof/>
        </w:rPr>
        <w:instrText>51</w:instrText>
      </w:r>
      <w:r w:rsidR="002F2828">
        <w:rPr>
          <w:noProof/>
        </w:rPr>
        <w:fldChar w:fldCharType="end"/>
      </w:r>
      <w:r>
        <w:fldChar w:fldCharType="end"/>
      </w:r>
    </w:p>
    <w:p w14:paraId="56EA9B92" w14:textId="3F9249FC" w:rsidR="008E0CD7" w:rsidRDefault="00176E9E">
      <w:pPr>
        <w:pStyle w:val="TOC2"/>
      </w:pPr>
      <w:r>
        <w:t>45. Tax</w:t>
      </w:r>
      <w:r>
        <w:tab/>
      </w:r>
      <w:r>
        <w:fldChar w:fldCharType="begin"/>
      </w:r>
      <w:r>
        <w:instrText xml:space="preserve"> GOTOBUTTON _Toc343309889  </w:instrText>
      </w:r>
      <w:r w:rsidR="002F2828">
        <w:fldChar w:fldCharType="begin"/>
      </w:r>
      <w:r w:rsidR="002F2828">
        <w:instrText xml:space="preserve"> PAGEREF _Toc343309889 </w:instrText>
      </w:r>
      <w:r w:rsidR="002F2828">
        <w:fldChar w:fldCharType="separate"/>
      </w:r>
      <w:r w:rsidR="0040284D">
        <w:rPr>
          <w:noProof/>
        </w:rPr>
        <w:instrText>53</w:instrText>
      </w:r>
      <w:r w:rsidR="002F2828">
        <w:rPr>
          <w:noProof/>
        </w:rPr>
        <w:fldChar w:fldCharType="end"/>
      </w:r>
      <w:r>
        <w:fldChar w:fldCharType="end"/>
      </w:r>
    </w:p>
    <w:p w14:paraId="015F16B2" w14:textId="6008C796" w:rsidR="008E0CD7" w:rsidRDefault="00176E9E">
      <w:pPr>
        <w:pStyle w:val="TOC2"/>
      </w:pPr>
      <w:r>
        <w:t>46. Currencies</w:t>
      </w:r>
      <w:r>
        <w:tab/>
      </w:r>
      <w:r>
        <w:fldChar w:fldCharType="begin"/>
      </w:r>
      <w:r>
        <w:instrText xml:space="preserve"> GOTOBUTTON _Toc343309890  </w:instrText>
      </w:r>
      <w:r w:rsidR="002F2828">
        <w:fldChar w:fldCharType="begin"/>
      </w:r>
      <w:r w:rsidR="002F2828">
        <w:instrText xml:space="preserve"> PAGEREF _Toc343309890 </w:instrText>
      </w:r>
      <w:r w:rsidR="002F2828">
        <w:fldChar w:fldCharType="separate"/>
      </w:r>
      <w:r w:rsidR="0040284D">
        <w:rPr>
          <w:noProof/>
        </w:rPr>
        <w:instrText>53</w:instrText>
      </w:r>
      <w:r w:rsidR="002F2828">
        <w:rPr>
          <w:noProof/>
        </w:rPr>
        <w:fldChar w:fldCharType="end"/>
      </w:r>
      <w:r>
        <w:fldChar w:fldCharType="end"/>
      </w:r>
    </w:p>
    <w:p w14:paraId="37F6584C" w14:textId="0FCED636" w:rsidR="008E0CD7" w:rsidRDefault="00176E9E">
      <w:pPr>
        <w:pStyle w:val="TOC2"/>
      </w:pPr>
      <w:r>
        <w:t>47. Price Adjustment</w:t>
      </w:r>
      <w:r>
        <w:tab/>
      </w:r>
      <w:r>
        <w:fldChar w:fldCharType="begin"/>
      </w:r>
      <w:r>
        <w:instrText xml:space="preserve"> GOTOBUTTON _Toc343309891  </w:instrText>
      </w:r>
      <w:r w:rsidR="002F2828">
        <w:fldChar w:fldCharType="begin"/>
      </w:r>
      <w:r w:rsidR="002F2828">
        <w:instrText xml:space="preserve"> PAGEREF _Toc343309891 </w:instrText>
      </w:r>
      <w:r w:rsidR="002F2828">
        <w:fldChar w:fldCharType="separate"/>
      </w:r>
      <w:r w:rsidR="0040284D">
        <w:rPr>
          <w:noProof/>
        </w:rPr>
        <w:instrText>53</w:instrText>
      </w:r>
      <w:r w:rsidR="002F2828">
        <w:rPr>
          <w:noProof/>
        </w:rPr>
        <w:fldChar w:fldCharType="end"/>
      </w:r>
      <w:r>
        <w:fldChar w:fldCharType="end"/>
      </w:r>
    </w:p>
    <w:p w14:paraId="00A626D8" w14:textId="4E4F78F6" w:rsidR="008E0CD7" w:rsidRDefault="00176E9E">
      <w:pPr>
        <w:pStyle w:val="TOC2"/>
      </w:pPr>
      <w:r>
        <w:t>48. Retention</w:t>
      </w:r>
      <w:r>
        <w:tab/>
      </w:r>
      <w:r>
        <w:fldChar w:fldCharType="begin"/>
      </w:r>
      <w:r>
        <w:instrText xml:space="preserve"> GOTOBUTTON _Toc343309892  </w:instrText>
      </w:r>
      <w:r w:rsidR="002F2828">
        <w:fldChar w:fldCharType="begin"/>
      </w:r>
      <w:r w:rsidR="002F2828">
        <w:instrText xml:space="preserve"> PAGEREF _Toc343309892 </w:instrText>
      </w:r>
      <w:r w:rsidR="002F2828">
        <w:fldChar w:fldCharType="separate"/>
      </w:r>
      <w:r w:rsidR="0040284D">
        <w:rPr>
          <w:noProof/>
        </w:rPr>
        <w:instrText>54</w:instrText>
      </w:r>
      <w:r w:rsidR="002F2828">
        <w:rPr>
          <w:noProof/>
        </w:rPr>
        <w:fldChar w:fldCharType="end"/>
      </w:r>
      <w:r>
        <w:fldChar w:fldCharType="end"/>
      </w:r>
    </w:p>
    <w:p w14:paraId="012CD323" w14:textId="0CEF7A11" w:rsidR="008E0CD7" w:rsidRDefault="00176E9E">
      <w:pPr>
        <w:pStyle w:val="TOC2"/>
      </w:pPr>
      <w:r>
        <w:t>49. Liquidated Damages</w:t>
      </w:r>
      <w:r>
        <w:tab/>
      </w:r>
      <w:r>
        <w:fldChar w:fldCharType="begin"/>
      </w:r>
      <w:r>
        <w:instrText xml:space="preserve"> GOTOBUTTON _Toc343309893  </w:instrText>
      </w:r>
      <w:r w:rsidR="002F2828">
        <w:fldChar w:fldCharType="begin"/>
      </w:r>
      <w:r w:rsidR="002F2828">
        <w:instrText xml:space="preserve"> PAGEREF _Toc343309893 </w:instrText>
      </w:r>
      <w:r w:rsidR="002F2828">
        <w:fldChar w:fldCharType="separate"/>
      </w:r>
      <w:r w:rsidR="0040284D">
        <w:rPr>
          <w:noProof/>
        </w:rPr>
        <w:instrText>54</w:instrText>
      </w:r>
      <w:r w:rsidR="002F2828">
        <w:rPr>
          <w:noProof/>
        </w:rPr>
        <w:fldChar w:fldCharType="end"/>
      </w:r>
      <w:r>
        <w:fldChar w:fldCharType="end"/>
      </w:r>
    </w:p>
    <w:p w14:paraId="2FAC8EB4" w14:textId="30952926" w:rsidR="008E0CD7" w:rsidRDefault="00176E9E">
      <w:pPr>
        <w:pStyle w:val="TOC2"/>
      </w:pPr>
      <w:r>
        <w:t>50. Bonus</w:t>
      </w:r>
      <w:r>
        <w:tab/>
      </w:r>
      <w:r>
        <w:fldChar w:fldCharType="begin"/>
      </w:r>
      <w:r>
        <w:instrText xml:space="preserve"> GOTOBUTTON _Toc343309894  </w:instrText>
      </w:r>
      <w:r w:rsidR="002F2828">
        <w:fldChar w:fldCharType="begin"/>
      </w:r>
      <w:r w:rsidR="002F2828">
        <w:instrText xml:space="preserve"> PAGEREF _Toc343309894 </w:instrText>
      </w:r>
      <w:r w:rsidR="002F2828">
        <w:fldChar w:fldCharType="separate"/>
      </w:r>
      <w:r w:rsidR="0040284D">
        <w:rPr>
          <w:noProof/>
        </w:rPr>
        <w:instrText>54</w:instrText>
      </w:r>
      <w:r w:rsidR="002F2828">
        <w:rPr>
          <w:noProof/>
        </w:rPr>
        <w:fldChar w:fldCharType="end"/>
      </w:r>
      <w:r>
        <w:fldChar w:fldCharType="end"/>
      </w:r>
    </w:p>
    <w:p w14:paraId="09EB5C15" w14:textId="0A6DD812" w:rsidR="008E0CD7" w:rsidRDefault="00176E9E">
      <w:pPr>
        <w:pStyle w:val="TOC2"/>
      </w:pPr>
      <w:r>
        <w:t>51. Advance Payment</w:t>
      </w:r>
      <w:r>
        <w:tab/>
      </w:r>
      <w:r>
        <w:fldChar w:fldCharType="begin"/>
      </w:r>
      <w:r>
        <w:instrText xml:space="preserve"> GOTOBUTTON _Toc343309895  </w:instrText>
      </w:r>
      <w:r w:rsidR="002F2828">
        <w:fldChar w:fldCharType="begin"/>
      </w:r>
      <w:r w:rsidR="002F2828">
        <w:instrText xml:space="preserve"> PAGEREF _Toc343309895 </w:instrText>
      </w:r>
      <w:r w:rsidR="002F2828">
        <w:fldChar w:fldCharType="separate"/>
      </w:r>
      <w:r w:rsidR="0040284D">
        <w:rPr>
          <w:noProof/>
        </w:rPr>
        <w:instrText>54</w:instrText>
      </w:r>
      <w:r w:rsidR="002F2828">
        <w:rPr>
          <w:noProof/>
        </w:rPr>
        <w:fldChar w:fldCharType="end"/>
      </w:r>
      <w:r>
        <w:fldChar w:fldCharType="end"/>
      </w:r>
    </w:p>
    <w:p w14:paraId="25383DCD" w14:textId="27526A37" w:rsidR="008E0CD7" w:rsidRDefault="00176E9E">
      <w:pPr>
        <w:pStyle w:val="TOC2"/>
      </w:pPr>
      <w:r>
        <w:t>52. Securities</w:t>
      </w:r>
      <w:r>
        <w:tab/>
      </w:r>
      <w:r>
        <w:fldChar w:fldCharType="begin"/>
      </w:r>
      <w:r>
        <w:instrText xml:space="preserve"> GOTOBUTTON _Toc343309896  </w:instrText>
      </w:r>
      <w:r w:rsidR="002F2828">
        <w:fldChar w:fldCharType="begin"/>
      </w:r>
      <w:r w:rsidR="002F2828">
        <w:instrText xml:space="preserve"> PAGEREF _Toc343309896 </w:instrText>
      </w:r>
      <w:r w:rsidR="002F2828">
        <w:fldChar w:fldCharType="separate"/>
      </w:r>
      <w:r w:rsidR="0040284D">
        <w:rPr>
          <w:noProof/>
        </w:rPr>
        <w:instrText>55</w:instrText>
      </w:r>
      <w:r w:rsidR="002F2828">
        <w:rPr>
          <w:noProof/>
        </w:rPr>
        <w:fldChar w:fldCharType="end"/>
      </w:r>
      <w:r>
        <w:fldChar w:fldCharType="end"/>
      </w:r>
    </w:p>
    <w:p w14:paraId="79A7AB16" w14:textId="6039EA57" w:rsidR="008E0CD7" w:rsidRDefault="00176E9E">
      <w:pPr>
        <w:pStyle w:val="TOC2"/>
      </w:pPr>
      <w:r>
        <w:t>53. Dayworks</w:t>
      </w:r>
      <w:r>
        <w:tab/>
      </w:r>
      <w:r>
        <w:fldChar w:fldCharType="begin"/>
      </w:r>
      <w:r>
        <w:instrText xml:space="preserve"> GOTOBUTTON _Toc343309897  </w:instrText>
      </w:r>
      <w:r w:rsidR="002F2828">
        <w:fldChar w:fldCharType="begin"/>
      </w:r>
      <w:r w:rsidR="002F2828">
        <w:instrText xml:space="preserve"> PAGEREF _Toc343309897 </w:instrText>
      </w:r>
      <w:r w:rsidR="002F2828">
        <w:fldChar w:fldCharType="separate"/>
      </w:r>
      <w:r w:rsidR="0040284D">
        <w:rPr>
          <w:noProof/>
        </w:rPr>
        <w:instrText>55</w:instrText>
      </w:r>
      <w:r w:rsidR="002F2828">
        <w:rPr>
          <w:noProof/>
        </w:rPr>
        <w:fldChar w:fldCharType="end"/>
      </w:r>
      <w:r>
        <w:fldChar w:fldCharType="end"/>
      </w:r>
    </w:p>
    <w:p w14:paraId="305B69BC" w14:textId="32FBBADC" w:rsidR="008E0CD7" w:rsidRDefault="00176E9E">
      <w:pPr>
        <w:pStyle w:val="TOC2"/>
      </w:pPr>
      <w:r>
        <w:t>54. Cost of Repairs</w:t>
      </w:r>
      <w:r>
        <w:tab/>
      </w:r>
      <w:r>
        <w:fldChar w:fldCharType="begin"/>
      </w:r>
      <w:r>
        <w:instrText xml:space="preserve"> GOTOBUTTON _Toc343309898  </w:instrText>
      </w:r>
      <w:r w:rsidR="002F2828">
        <w:fldChar w:fldCharType="begin"/>
      </w:r>
      <w:r w:rsidR="002F2828">
        <w:instrText xml:space="preserve"> PAGEREF _Toc343309898 </w:instrText>
      </w:r>
      <w:r w:rsidR="002F2828">
        <w:fldChar w:fldCharType="separate"/>
      </w:r>
      <w:r w:rsidR="0040284D">
        <w:rPr>
          <w:noProof/>
        </w:rPr>
        <w:instrText>55</w:instrText>
      </w:r>
      <w:r w:rsidR="002F2828">
        <w:rPr>
          <w:noProof/>
        </w:rPr>
        <w:fldChar w:fldCharType="end"/>
      </w:r>
      <w:r>
        <w:fldChar w:fldCharType="end"/>
      </w:r>
    </w:p>
    <w:p w14:paraId="3DF42165" w14:textId="6C2294A6" w:rsidR="008E0CD7" w:rsidRDefault="00176E9E">
      <w:pPr>
        <w:pStyle w:val="TOC1"/>
        <w:rPr>
          <w:b w:val="0"/>
        </w:rPr>
      </w:pPr>
      <w:r>
        <w:t>E.  Finishing the Contract</w:t>
      </w:r>
      <w:r>
        <w:rPr>
          <w:b w:val="0"/>
        </w:rPr>
        <w:tab/>
      </w:r>
      <w:r>
        <w:rPr>
          <w:b w:val="0"/>
        </w:rPr>
        <w:fldChar w:fldCharType="begin"/>
      </w:r>
      <w:r>
        <w:rPr>
          <w:b w:val="0"/>
        </w:rPr>
        <w:instrText xml:space="preserve"> GOTOBUTTON _Toc343309899  </w:instrText>
      </w:r>
      <w:r>
        <w:rPr>
          <w:b w:val="0"/>
        </w:rPr>
        <w:fldChar w:fldCharType="begin"/>
      </w:r>
      <w:r>
        <w:rPr>
          <w:b w:val="0"/>
        </w:rPr>
        <w:instrText xml:space="preserve"> PAGEREF _Toc343309899 </w:instrText>
      </w:r>
      <w:r>
        <w:rPr>
          <w:b w:val="0"/>
        </w:rPr>
        <w:fldChar w:fldCharType="separate"/>
      </w:r>
      <w:r w:rsidR="0040284D">
        <w:rPr>
          <w:b w:val="0"/>
          <w:noProof/>
        </w:rPr>
        <w:instrText>56</w:instrText>
      </w:r>
      <w:r>
        <w:rPr>
          <w:b w:val="0"/>
        </w:rPr>
        <w:fldChar w:fldCharType="end"/>
      </w:r>
      <w:r>
        <w:rPr>
          <w:b w:val="0"/>
        </w:rPr>
        <w:fldChar w:fldCharType="end"/>
      </w:r>
    </w:p>
    <w:p w14:paraId="59B20033" w14:textId="70EBE837" w:rsidR="008E0CD7" w:rsidRDefault="00176E9E">
      <w:pPr>
        <w:pStyle w:val="TOC2"/>
      </w:pPr>
      <w:r>
        <w:t>55. Completion</w:t>
      </w:r>
      <w:r>
        <w:tab/>
      </w:r>
      <w:r>
        <w:fldChar w:fldCharType="begin"/>
      </w:r>
      <w:r>
        <w:instrText xml:space="preserve"> GOTOBUTTON _Toc343309900  </w:instrText>
      </w:r>
      <w:r w:rsidR="002F2828">
        <w:fldChar w:fldCharType="begin"/>
      </w:r>
      <w:r w:rsidR="002F2828">
        <w:instrText xml:space="preserve"> PAGEREF _Toc343309900 </w:instrText>
      </w:r>
      <w:r w:rsidR="002F2828">
        <w:fldChar w:fldCharType="separate"/>
      </w:r>
      <w:r w:rsidR="0040284D">
        <w:rPr>
          <w:noProof/>
        </w:rPr>
        <w:instrText>56</w:instrText>
      </w:r>
      <w:r w:rsidR="002F2828">
        <w:rPr>
          <w:noProof/>
        </w:rPr>
        <w:fldChar w:fldCharType="end"/>
      </w:r>
      <w:r>
        <w:fldChar w:fldCharType="end"/>
      </w:r>
    </w:p>
    <w:p w14:paraId="1CBE7C92" w14:textId="7FD1E0D2" w:rsidR="008E0CD7" w:rsidRDefault="00176E9E">
      <w:pPr>
        <w:pStyle w:val="TOC2"/>
      </w:pPr>
      <w:r>
        <w:t>56. Taking Over</w:t>
      </w:r>
      <w:r>
        <w:tab/>
      </w:r>
      <w:r>
        <w:fldChar w:fldCharType="begin"/>
      </w:r>
      <w:r>
        <w:instrText xml:space="preserve"> GOTOBUTTON _Toc343309901  </w:instrText>
      </w:r>
      <w:r w:rsidR="002F2828">
        <w:fldChar w:fldCharType="begin"/>
      </w:r>
      <w:r w:rsidR="002F2828">
        <w:instrText xml:space="preserve"> PAGEREF _Toc343309901 </w:instrText>
      </w:r>
      <w:r w:rsidR="002F2828">
        <w:fldChar w:fldCharType="separate"/>
      </w:r>
      <w:r w:rsidR="0040284D">
        <w:rPr>
          <w:noProof/>
        </w:rPr>
        <w:instrText>56</w:instrText>
      </w:r>
      <w:r w:rsidR="002F2828">
        <w:rPr>
          <w:noProof/>
        </w:rPr>
        <w:fldChar w:fldCharType="end"/>
      </w:r>
      <w:r>
        <w:fldChar w:fldCharType="end"/>
      </w:r>
    </w:p>
    <w:p w14:paraId="52BDB0EC" w14:textId="0317C1E6" w:rsidR="008E0CD7" w:rsidRDefault="00176E9E">
      <w:pPr>
        <w:pStyle w:val="TOC2"/>
      </w:pPr>
      <w:r>
        <w:t>57. Final Account</w:t>
      </w:r>
      <w:r>
        <w:tab/>
      </w:r>
      <w:r>
        <w:fldChar w:fldCharType="begin"/>
      </w:r>
      <w:r>
        <w:instrText xml:space="preserve"> GOTOBUTTON _Toc343309902  </w:instrText>
      </w:r>
      <w:r w:rsidR="002F2828">
        <w:fldChar w:fldCharType="begin"/>
      </w:r>
      <w:r w:rsidR="002F2828">
        <w:instrText xml:space="preserve"> PAGEREF _Toc343309902 </w:instrText>
      </w:r>
      <w:r w:rsidR="002F2828">
        <w:fldChar w:fldCharType="separate"/>
      </w:r>
      <w:r w:rsidR="0040284D">
        <w:rPr>
          <w:noProof/>
        </w:rPr>
        <w:instrText>56</w:instrText>
      </w:r>
      <w:r w:rsidR="002F2828">
        <w:rPr>
          <w:noProof/>
        </w:rPr>
        <w:fldChar w:fldCharType="end"/>
      </w:r>
      <w:r>
        <w:fldChar w:fldCharType="end"/>
      </w:r>
    </w:p>
    <w:p w14:paraId="52393D4D" w14:textId="7368390D" w:rsidR="008E0CD7" w:rsidRDefault="00176E9E">
      <w:pPr>
        <w:pStyle w:val="TOC2"/>
      </w:pPr>
      <w:r>
        <w:t>58. Operating and Maintenance Manuals</w:t>
      </w:r>
      <w:r>
        <w:tab/>
      </w:r>
      <w:r>
        <w:fldChar w:fldCharType="begin"/>
      </w:r>
      <w:r>
        <w:instrText xml:space="preserve"> GOTOBUTTON _Toc343309903  </w:instrText>
      </w:r>
      <w:r w:rsidR="002F2828">
        <w:fldChar w:fldCharType="begin"/>
      </w:r>
      <w:r w:rsidR="002F2828">
        <w:instrText xml:space="preserve"> PAGEREF _Toc343309903 </w:instrText>
      </w:r>
      <w:r w:rsidR="002F2828">
        <w:fldChar w:fldCharType="separate"/>
      </w:r>
      <w:r w:rsidR="0040284D">
        <w:rPr>
          <w:noProof/>
        </w:rPr>
        <w:instrText>56</w:instrText>
      </w:r>
      <w:r w:rsidR="002F2828">
        <w:rPr>
          <w:noProof/>
        </w:rPr>
        <w:fldChar w:fldCharType="end"/>
      </w:r>
      <w:r>
        <w:fldChar w:fldCharType="end"/>
      </w:r>
    </w:p>
    <w:p w14:paraId="78F19E91" w14:textId="39D0AABF" w:rsidR="008E0CD7" w:rsidRDefault="00176E9E">
      <w:pPr>
        <w:pStyle w:val="TOC2"/>
      </w:pPr>
      <w:r>
        <w:t>59. Termination</w:t>
      </w:r>
      <w:r>
        <w:tab/>
      </w:r>
      <w:r>
        <w:fldChar w:fldCharType="begin"/>
      </w:r>
      <w:r>
        <w:instrText xml:space="preserve"> GOTOBUTTON _Toc343309904  </w:instrText>
      </w:r>
      <w:r w:rsidR="002F2828">
        <w:fldChar w:fldCharType="begin"/>
      </w:r>
      <w:r w:rsidR="002F2828">
        <w:instrText xml:space="preserve"> PAGEREF _</w:instrText>
      </w:r>
      <w:r w:rsidR="002F2828">
        <w:instrText xml:space="preserve">Toc343309904 </w:instrText>
      </w:r>
      <w:r w:rsidR="002F2828">
        <w:fldChar w:fldCharType="separate"/>
      </w:r>
      <w:r w:rsidR="0040284D">
        <w:rPr>
          <w:noProof/>
        </w:rPr>
        <w:instrText>56</w:instrText>
      </w:r>
      <w:r w:rsidR="002F2828">
        <w:rPr>
          <w:noProof/>
        </w:rPr>
        <w:fldChar w:fldCharType="end"/>
      </w:r>
      <w:r>
        <w:fldChar w:fldCharType="end"/>
      </w:r>
    </w:p>
    <w:p w14:paraId="685D1A95" w14:textId="694EA1CF" w:rsidR="008E0CD7" w:rsidRDefault="00176E9E">
      <w:pPr>
        <w:pStyle w:val="TOC2"/>
      </w:pPr>
      <w:r>
        <w:t>60. Payment upon Termination</w:t>
      </w:r>
      <w:r>
        <w:tab/>
      </w:r>
      <w:r>
        <w:fldChar w:fldCharType="begin"/>
      </w:r>
      <w:r>
        <w:instrText xml:space="preserve"> GOTOBUTTON _Toc343309905  </w:instrText>
      </w:r>
      <w:r w:rsidR="002F2828">
        <w:fldChar w:fldCharType="begin"/>
      </w:r>
      <w:r w:rsidR="002F2828">
        <w:instrText xml:space="preserve"> PAGEREF _Toc343309905 </w:instrText>
      </w:r>
      <w:r w:rsidR="002F2828">
        <w:fldChar w:fldCharType="separate"/>
      </w:r>
      <w:r w:rsidR="0040284D">
        <w:rPr>
          <w:noProof/>
        </w:rPr>
        <w:instrText>58</w:instrText>
      </w:r>
      <w:r w:rsidR="002F2828">
        <w:rPr>
          <w:noProof/>
        </w:rPr>
        <w:fldChar w:fldCharType="end"/>
      </w:r>
      <w:r>
        <w:fldChar w:fldCharType="end"/>
      </w:r>
    </w:p>
    <w:p w14:paraId="56D1B459" w14:textId="59300C1A" w:rsidR="008E0CD7" w:rsidRDefault="00176E9E">
      <w:pPr>
        <w:pStyle w:val="TOC2"/>
      </w:pPr>
      <w:r>
        <w:t>61. Property</w:t>
      </w:r>
      <w:r>
        <w:tab/>
      </w:r>
      <w:r>
        <w:fldChar w:fldCharType="begin"/>
      </w:r>
      <w:r>
        <w:instrText xml:space="preserve"> GOTOBUTTON _Toc343309906  </w:instrText>
      </w:r>
      <w:r w:rsidR="002F2828">
        <w:fldChar w:fldCharType="begin"/>
      </w:r>
      <w:r w:rsidR="002F2828">
        <w:instrText xml:space="preserve"> PAGEREF _Toc343309906 </w:instrText>
      </w:r>
      <w:r w:rsidR="002F2828">
        <w:fldChar w:fldCharType="separate"/>
      </w:r>
      <w:r w:rsidR="0040284D">
        <w:rPr>
          <w:noProof/>
        </w:rPr>
        <w:instrText>58</w:instrText>
      </w:r>
      <w:r w:rsidR="002F2828">
        <w:rPr>
          <w:noProof/>
        </w:rPr>
        <w:fldChar w:fldCharType="end"/>
      </w:r>
      <w:r>
        <w:fldChar w:fldCharType="end"/>
      </w:r>
    </w:p>
    <w:p w14:paraId="46009B97" w14:textId="642482C3" w:rsidR="008E0CD7" w:rsidRDefault="00176E9E">
      <w:pPr>
        <w:pStyle w:val="TOC2"/>
      </w:pPr>
      <w:r>
        <w:t>62. Release from Performance</w:t>
      </w:r>
      <w:r>
        <w:tab/>
      </w:r>
      <w:r>
        <w:fldChar w:fldCharType="begin"/>
      </w:r>
      <w:r>
        <w:instrText xml:space="preserve"> GOTOBUTTON _Toc343309907  </w:instrText>
      </w:r>
      <w:r w:rsidR="002F2828">
        <w:fldChar w:fldCharType="begin"/>
      </w:r>
      <w:r w:rsidR="002F2828">
        <w:instrText xml:space="preserve"> PAGEREF _Toc34330990</w:instrText>
      </w:r>
      <w:r w:rsidR="002F2828">
        <w:instrText xml:space="preserve">7 </w:instrText>
      </w:r>
      <w:r w:rsidR="002F2828">
        <w:fldChar w:fldCharType="separate"/>
      </w:r>
      <w:r w:rsidR="0040284D">
        <w:rPr>
          <w:noProof/>
        </w:rPr>
        <w:instrText>58</w:instrText>
      </w:r>
      <w:r w:rsidR="002F2828">
        <w:rPr>
          <w:noProof/>
        </w:rPr>
        <w:fldChar w:fldCharType="end"/>
      </w:r>
      <w:r>
        <w:fldChar w:fldCharType="end"/>
      </w:r>
    </w:p>
    <w:p w14:paraId="205DC0DB" w14:textId="4D2F44D2" w:rsidR="008E0CD7" w:rsidRDefault="00176E9E">
      <w:pPr>
        <w:pStyle w:val="TOC2"/>
      </w:pPr>
      <w:r>
        <w:t>63. Suspension of World Bank Loan or Credit</w:t>
      </w:r>
      <w:r>
        <w:tab/>
      </w:r>
      <w:r>
        <w:fldChar w:fldCharType="begin"/>
      </w:r>
      <w:r>
        <w:instrText xml:space="preserve"> GOTOBUTTON _Toc343309908  </w:instrText>
      </w:r>
      <w:r w:rsidR="002F2828">
        <w:fldChar w:fldCharType="begin"/>
      </w:r>
      <w:r w:rsidR="002F2828">
        <w:instrText xml:space="preserve"> PAGEREF _Toc343309908 </w:instrText>
      </w:r>
      <w:r w:rsidR="002F2828">
        <w:fldChar w:fldCharType="separate"/>
      </w:r>
      <w:r w:rsidR="0040284D">
        <w:rPr>
          <w:noProof/>
        </w:rPr>
        <w:instrText>59</w:instrText>
      </w:r>
      <w:r w:rsidR="002F2828">
        <w:rPr>
          <w:noProof/>
        </w:rPr>
        <w:fldChar w:fldCharType="end"/>
      </w:r>
      <w:r>
        <w:fldChar w:fldCharType="end"/>
      </w:r>
    </w:p>
    <w:p w14:paraId="47BC5299" w14:textId="77777777" w:rsidR="008E0CD7" w:rsidRDefault="00176E9E">
      <w:r>
        <w:fldChar w:fldCharType="end"/>
      </w:r>
    </w:p>
    <w:p w14:paraId="1EB98489" w14:textId="77777777" w:rsidR="008E0CD7" w:rsidRDefault="008E0CD7"/>
    <w:p w14:paraId="4E1E4426" w14:textId="77777777" w:rsidR="008E0CD7" w:rsidRDefault="00176E9E">
      <w:pPr>
        <w:jc w:val="center"/>
        <w:rPr>
          <w:b/>
          <w:sz w:val="28"/>
        </w:rPr>
      </w:pPr>
      <w:r>
        <w:br w:type="page"/>
      </w:r>
      <w:r>
        <w:rPr>
          <w:b/>
          <w:sz w:val="28"/>
        </w:rPr>
        <w:lastRenderedPageBreak/>
        <w:t>General Conditions of Contract</w:t>
      </w:r>
    </w:p>
    <w:p w14:paraId="7A295179" w14:textId="77777777" w:rsidR="008E0CD7" w:rsidRDefault="008E0CD7"/>
    <w:p w14:paraId="1E278FD6" w14:textId="77777777" w:rsidR="008E0CD7" w:rsidRDefault="00176E9E">
      <w:pPr>
        <w:pStyle w:val="Head41"/>
        <w:spacing w:before="120" w:after="120"/>
      </w:pPr>
      <w:bookmarkStart w:id="32" w:name="_Toc343309841"/>
      <w:r>
        <w:t>A.  General</w:t>
      </w:r>
      <w:bookmarkEnd w:id="32"/>
    </w:p>
    <w:p w14:paraId="6EC5C866"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4BC955D6" w14:textId="77777777">
        <w:tc>
          <w:tcPr>
            <w:tcW w:w="2160" w:type="dxa"/>
            <w:tcBorders>
              <w:top w:val="nil"/>
              <w:left w:val="nil"/>
              <w:bottom w:val="nil"/>
              <w:right w:val="nil"/>
            </w:tcBorders>
          </w:tcPr>
          <w:p w14:paraId="34A5F215" w14:textId="77777777" w:rsidR="008E0CD7" w:rsidRDefault="00176E9E">
            <w:pPr>
              <w:pStyle w:val="Head42"/>
            </w:pPr>
            <w:bookmarkStart w:id="33" w:name="_Toc343309842"/>
            <w:r>
              <w:t>1.</w:t>
            </w:r>
            <w:r>
              <w:tab/>
              <w:t>Definitions</w:t>
            </w:r>
            <w:bookmarkEnd w:id="33"/>
          </w:p>
        </w:tc>
        <w:tc>
          <w:tcPr>
            <w:tcW w:w="6984" w:type="dxa"/>
            <w:tcBorders>
              <w:top w:val="nil"/>
              <w:left w:val="nil"/>
              <w:bottom w:val="nil"/>
              <w:right w:val="nil"/>
            </w:tcBorders>
          </w:tcPr>
          <w:p w14:paraId="5D44E160" w14:textId="77777777" w:rsidR="008E0CD7" w:rsidRDefault="00176E9E">
            <w:pPr>
              <w:tabs>
                <w:tab w:val="left" w:pos="540"/>
              </w:tabs>
              <w:spacing w:after="200"/>
              <w:ind w:left="540" w:right="-72" w:hanging="540"/>
            </w:pPr>
            <w:r>
              <w:t>1.1</w:t>
            </w:r>
            <w:r>
              <w:tab/>
              <w:t>Boldface type is used to identify defined terms.</w:t>
            </w:r>
          </w:p>
          <w:p w14:paraId="3687003C" w14:textId="77777777" w:rsidR="008E0CD7" w:rsidRDefault="00176E9E">
            <w:pPr>
              <w:numPr>
                <w:ilvl w:val="0"/>
                <w:numId w:val="11"/>
              </w:numPr>
              <w:spacing w:after="200"/>
              <w:ind w:left="1260" w:right="-72" w:hanging="713"/>
            </w:pPr>
            <w:r>
              <w:t xml:space="preserve">The </w:t>
            </w:r>
            <w:r>
              <w:rPr>
                <w:b/>
              </w:rPr>
              <w:t>Adjudicator</w:t>
            </w:r>
            <w:r>
              <w:t xml:space="preserve"> is the person appointed jointly by the PE and the Contractor to resolve disputes in the first instance, as provided for in GCC Clauses 24 and 25 hereunder.</w:t>
            </w:r>
          </w:p>
          <w:p w14:paraId="7420C7E6" w14:textId="77777777" w:rsidR="008E0CD7" w:rsidRDefault="00176E9E">
            <w:pPr>
              <w:numPr>
                <w:ilvl w:val="0"/>
                <w:numId w:val="11"/>
              </w:numPr>
              <w:spacing w:after="200"/>
              <w:ind w:left="1260" w:right="-72" w:hanging="713"/>
            </w:pPr>
            <w:r>
              <w:rPr>
                <w:b/>
              </w:rPr>
              <w:t>Bill of Quantities</w:t>
            </w:r>
            <w:r>
              <w:t xml:space="preserve"> means the priced and completed Bill of Quantities forming part of the Bid.</w:t>
            </w:r>
          </w:p>
          <w:p w14:paraId="28A1B50C" w14:textId="77777777" w:rsidR="008E0CD7" w:rsidRDefault="00176E9E">
            <w:pPr>
              <w:numPr>
                <w:ilvl w:val="0"/>
                <w:numId w:val="11"/>
              </w:numPr>
              <w:spacing w:after="200"/>
              <w:ind w:left="1260" w:right="-72" w:hanging="713"/>
            </w:pPr>
            <w:r>
              <w:rPr>
                <w:b/>
              </w:rPr>
              <w:t>Compensation Events</w:t>
            </w:r>
            <w:r>
              <w:t xml:space="preserve"> are those defined in GCC Clause 44 hereunder.</w:t>
            </w:r>
          </w:p>
          <w:p w14:paraId="5EAB55D0" w14:textId="77777777" w:rsidR="008E0CD7" w:rsidRDefault="00176E9E">
            <w:pPr>
              <w:numPr>
                <w:ilvl w:val="0"/>
                <w:numId w:val="11"/>
              </w:numPr>
              <w:spacing w:after="200"/>
              <w:ind w:left="1260" w:right="-72" w:hanging="713"/>
            </w:pPr>
            <w:r>
              <w:t xml:space="preserve">The </w:t>
            </w:r>
            <w:r>
              <w:rPr>
                <w:b/>
              </w:rPr>
              <w:t>Completion Date</w:t>
            </w:r>
            <w:r>
              <w:t xml:space="preserve"> is the date of completion of the Works as certified by the Project Manager, in accordance with GCC Sub-Clause 55.1.</w:t>
            </w:r>
          </w:p>
          <w:p w14:paraId="6E07FF33" w14:textId="77777777" w:rsidR="008E0CD7" w:rsidRDefault="00176E9E">
            <w:pPr>
              <w:numPr>
                <w:ilvl w:val="0"/>
                <w:numId w:val="11"/>
              </w:numPr>
              <w:spacing w:after="200"/>
              <w:ind w:left="1260" w:right="-72" w:hanging="713"/>
            </w:pPr>
            <w:r>
              <w:t xml:space="preserve">The </w:t>
            </w:r>
            <w:r>
              <w:rPr>
                <w:b/>
              </w:rPr>
              <w:t>Contract</w:t>
            </w:r>
            <w:r>
              <w:t xml:space="preserve"> is the Contract between the GOL/PE and the Contractor to execute, complete, and maintain the Works.  It consists of the documents listed in GCC Clause 2.3 below.</w:t>
            </w:r>
          </w:p>
          <w:p w14:paraId="43D64448" w14:textId="77777777" w:rsidR="008E0CD7" w:rsidRDefault="00176E9E">
            <w:pPr>
              <w:numPr>
                <w:ilvl w:val="0"/>
                <w:numId w:val="11"/>
              </w:numPr>
              <w:spacing w:after="200"/>
              <w:ind w:left="1260" w:right="-72" w:hanging="713"/>
            </w:pPr>
            <w:r>
              <w:t xml:space="preserve">The </w:t>
            </w:r>
            <w:r>
              <w:rPr>
                <w:b/>
              </w:rPr>
              <w:t>Contractor</w:t>
            </w:r>
            <w:r>
              <w:t xml:space="preserve"> is a person or corporate body whose Bid to carry out the Works has been accepted by the PE.</w:t>
            </w:r>
          </w:p>
          <w:p w14:paraId="0E0668A2" w14:textId="77777777" w:rsidR="008E0CD7" w:rsidRDefault="00176E9E">
            <w:pPr>
              <w:numPr>
                <w:ilvl w:val="0"/>
                <w:numId w:val="11"/>
              </w:numPr>
              <w:spacing w:after="200"/>
              <w:ind w:left="1260" w:right="-72" w:hanging="713"/>
            </w:pPr>
            <w:r>
              <w:t xml:space="preserve">The </w:t>
            </w:r>
            <w:r>
              <w:rPr>
                <w:b/>
              </w:rPr>
              <w:t>Contractor’s Bid</w:t>
            </w:r>
            <w:r>
              <w:t xml:space="preserve"> is the completed bidding document submitted by the Contractor to the PE.</w:t>
            </w:r>
          </w:p>
          <w:p w14:paraId="26E8C69A" w14:textId="77777777" w:rsidR="008E0CD7" w:rsidRDefault="00176E9E">
            <w:pPr>
              <w:numPr>
                <w:ilvl w:val="0"/>
                <w:numId w:val="11"/>
              </w:numPr>
              <w:spacing w:after="200"/>
              <w:ind w:left="1260" w:right="-72" w:hanging="713"/>
            </w:pPr>
            <w:r>
              <w:t xml:space="preserve">The </w:t>
            </w:r>
            <w:r>
              <w:rPr>
                <w:b/>
              </w:rPr>
              <w:t>Contract Price</w:t>
            </w:r>
            <w:r>
              <w:t xml:space="preserve"> is the price stated in the Letter of Acceptance and thereafter as adjusted in accordance with the provisions of the Contract.</w:t>
            </w:r>
          </w:p>
          <w:p w14:paraId="4B17BAD1" w14:textId="77777777" w:rsidR="008E0CD7" w:rsidRDefault="00176E9E">
            <w:pPr>
              <w:numPr>
                <w:ilvl w:val="0"/>
                <w:numId w:val="11"/>
              </w:numPr>
              <w:spacing w:after="200"/>
              <w:ind w:left="1260" w:right="-72" w:hanging="713"/>
            </w:pPr>
            <w:r>
              <w:rPr>
                <w:b/>
              </w:rPr>
              <w:t>Days</w:t>
            </w:r>
            <w:r>
              <w:t xml:space="preserve"> are calendar days; months are calendar months.</w:t>
            </w:r>
          </w:p>
          <w:p w14:paraId="6866B898" w14:textId="77777777" w:rsidR="008E0CD7" w:rsidRDefault="00176E9E">
            <w:pPr>
              <w:numPr>
                <w:ilvl w:val="0"/>
                <w:numId w:val="11"/>
              </w:numPr>
              <w:spacing w:after="200"/>
              <w:ind w:left="1260" w:right="-72" w:hanging="713"/>
            </w:pPr>
            <w:r>
              <w:rPr>
                <w:b/>
              </w:rPr>
              <w:t>Day works</w:t>
            </w:r>
            <w:r>
              <w:t xml:space="preserve"> are varied work inputs subject to payment on a time basis for the Contractor’s employees and Equipment, in addition to payments for associated Materials and Plant.</w:t>
            </w:r>
          </w:p>
          <w:p w14:paraId="47C482CC" w14:textId="77777777" w:rsidR="008E0CD7" w:rsidRDefault="00176E9E">
            <w:pPr>
              <w:numPr>
                <w:ilvl w:val="0"/>
                <w:numId w:val="11"/>
              </w:numPr>
              <w:spacing w:after="200"/>
              <w:ind w:left="1260" w:right="-72" w:hanging="713"/>
            </w:pPr>
            <w:r>
              <w:t xml:space="preserve">A </w:t>
            </w:r>
            <w:r>
              <w:rPr>
                <w:b/>
              </w:rPr>
              <w:t>Defect</w:t>
            </w:r>
            <w:r>
              <w:t xml:space="preserve"> is any part of the Works not completed in accordance with the Contract.</w:t>
            </w:r>
          </w:p>
          <w:p w14:paraId="58DAB54F" w14:textId="77777777" w:rsidR="008E0CD7" w:rsidRDefault="00176E9E">
            <w:pPr>
              <w:numPr>
                <w:ilvl w:val="0"/>
                <w:numId w:val="11"/>
              </w:numPr>
              <w:spacing w:after="180"/>
              <w:ind w:right="-72"/>
            </w:pPr>
            <w:r>
              <w:t xml:space="preserve">The </w:t>
            </w:r>
            <w:r>
              <w:rPr>
                <w:b/>
              </w:rPr>
              <w:t>Defects Liability Certificate</w:t>
            </w:r>
            <w:r>
              <w:t xml:space="preserve"> is the certificate issued by Project Manager upon correction of defects by the Contractor.</w:t>
            </w:r>
          </w:p>
          <w:p w14:paraId="596A7270" w14:textId="77777777" w:rsidR="008E0CD7" w:rsidRDefault="00176E9E">
            <w:pPr>
              <w:numPr>
                <w:ilvl w:val="0"/>
                <w:numId w:val="11"/>
              </w:numPr>
              <w:spacing w:after="180"/>
              <w:ind w:right="-72"/>
            </w:pPr>
            <w:r>
              <w:lastRenderedPageBreak/>
              <w:t xml:space="preserve">The </w:t>
            </w:r>
            <w:r>
              <w:rPr>
                <w:b/>
              </w:rPr>
              <w:t>Defects Liability Period</w:t>
            </w:r>
            <w:r>
              <w:t xml:space="preserve"> is the period </w:t>
            </w:r>
            <w:r>
              <w:rPr>
                <w:b/>
              </w:rPr>
              <w:t>named in the</w:t>
            </w:r>
            <w:r>
              <w:t xml:space="preserve"> </w:t>
            </w:r>
            <w:r>
              <w:rPr>
                <w:b/>
              </w:rPr>
              <w:t>SCC</w:t>
            </w:r>
            <w:r>
              <w:t xml:space="preserve"> Sub-Clause 35.1 and calculated from the Completion Date.</w:t>
            </w:r>
          </w:p>
          <w:p w14:paraId="63B50B40" w14:textId="77777777" w:rsidR="008E0CD7" w:rsidRDefault="00176E9E">
            <w:pPr>
              <w:numPr>
                <w:ilvl w:val="0"/>
                <w:numId w:val="11"/>
              </w:numPr>
              <w:spacing w:after="180"/>
              <w:ind w:right="-72"/>
            </w:pPr>
            <w:r>
              <w:rPr>
                <w:b/>
              </w:rPr>
              <w:t>Drawings</w:t>
            </w:r>
            <w:r>
              <w:t xml:space="preserve"> include calculations and other information provided or approved by the Project Manager for the execution of the Contract.</w:t>
            </w:r>
          </w:p>
          <w:p w14:paraId="337D8AEA" w14:textId="77777777" w:rsidR="008E0CD7" w:rsidRDefault="00176E9E">
            <w:pPr>
              <w:numPr>
                <w:ilvl w:val="0"/>
                <w:numId w:val="11"/>
              </w:numPr>
              <w:spacing w:after="180"/>
              <w:ind w:right="-72"/>
            </w:pPr>
            <w:r>
              <w:t xml:space="preserve">The </w:t>
            </w:r>
            <w:r>
              <w:rPr>
                <w:b/>
              </w:rPr>
              <w:t>Employer</w:t>
            </w:r>
            <w:r>
              <w:t xml:space="preserve"> is the party who employs the Contractor to carry out the Works, </w:t>
            </w:r>
            <w:r>
              <w:rPr>
                <w:b/>
              </w:rPr>
              <w:t>as specified in the SCC.</w:t>
            </w:r>
          </w:p>
          <w:p w14:paraId="724705BA" w14:textId="77777777" w:rsidR="008E0CD7" w:rsidRDefault="00176E9E">
            <w:pPr>
              <w:numPr>
                <w:ilvl w:val="0"/>
                <w:numId w:val="11"/>
              </w:numPr>
              <w:spacing w:after="180"/>
              <w:ind w:right="-72"/>
            </w:pPr>
            <w:r>
              <w:rPr>
                <w:b/>
              </w:rPr>
              <w:t>Equipment</w:t>
            </w:r>
            <w:r>
              <w:t xml:space="preserve"> is the Contractor’s machinery and vehicles brought temporarily to the Site to construct the Works.</w:t>
            </w:r>
          </w:p>
          <w:p w14:paraId="29B39ECB" w14:textId="77777777" w:rsidR="008E0CD7" w:rsidRDefault="00176E9E">
            <w:pPr>
              <w:numPr>
                <w:ilvl w:val="0"/>
                <w:numId w:val="11"/>
              </w:numPr>
              <w:spacing w:after="180"/>
              <w:ind w:right="-72"/>
            </w:pPr>
            <w:r>
              <w:t xml:space="preserve">The </w:t>
            </w:r>
            <w:r>
              <w:rPr>
                <w:b/>
              </w:rPr>
              <w:t>Initial Contract Price</w:t>
            </w:r>
            <w:r>
              <w:t xml:space="preserve"> is the Contract Price listed in the GOL’s Letter of Acceptance.</w:t>
            </w:r>
          </w:p>
          <w:p w14:paraId="6ADF8CB6" w14:textId="77777777" w:rsidR="008E0CD7" w:rsidRDefault="00176E9E">
            <w:pPr>
              <w:numPr>
                <w:ilvl w:val="0"/>
                <w:numId w:val="11"/>
              </w:numPr>
              <w:spacing w:after="180"/>
              <w:ind w:right="-72"/>
            </w:pPr>
            <w:r>
              <w:t xml:space="preserve">The </w:t>
            </w:r>
            <w:r>
              <w:rPr>
                <w:b/>
              </w:rPr>
              <w:t>Intended Completion Date</w:t>
            </w:r>
            <w:r>
              <w:t xml:space="preserve"> is the date on which it is intended that the Contractor shall complete the Works.  The Intended Completion Date is </w:t>
            </w:r>
            <w:r>
              <w:rPr>
                <w:b/>
              </w:rPr>
              <w:t>specified in the SCC</w:t>
            </w:r>
            <w:r>
              <w:t>.  The Intended Completion Date may be revised only by the Project Manager by issuing an extension of time or an acceleration order.</w:t>
            </w:r>
          </w:p>
          <w:p w14:paraId="1D262073" w14:textId="77777777" w:rsidR="008E0CD7" w:rsidRDefault="00176E9E">
            <w:pPr>
              <w:numPr>
                <w:ilvl w:val="0"/>
                <w:numId w:val="11"/>
              </w:numPr>
              <w:spacing w:after="180"/>
              <w:ind w:right="-72"/>
            </w:pPr>
            <w:r>
              <w:rPr>
                <w:b/>
              </w:rPr>
              <w:t>Materials</w:t>
            </w:r>
            <w:r>
              <w:t xml:space="preserve"> are all supplies, including consumables, used by the Contractor for incorporation in the Works.</w:t>
            </w:r>
          </w:p>
          <w:p w14:paraId="5AB798D8" w14:textId="77777777" w:rsidR="008E0CD7" w:rsidRDefault="00176E9E">
            <w:pPr>
              <w:numPr>
                <w:ilvl w:val="0"/>
                <w:numId w:val="11"/>
              </w:numPr>
              <w:spacing w:after="180"/>
              <w:ind w:right="-72"/>
            </w:pPr>
            <w:r>
              <w:rPr>
                <w:b/>
              </w:rPr>
              <w:t>Plant</w:t>
            </w:r>
            <w:r>
              <w:t xml:space="preserve"> is any integral part of the Works that shall have a mechanical, electrical, chemical, or biological function.</w:t>
            </w:r>
          </w:p>
          <w:p w14:paraId="506F71BB" w14:textId="77777777" w:rsidR="008E0CD7" w:rsidRDefault="00176E9E">
            <w:pPr>
              <w:numPr>
                <w:ilvl w:val="0"/>
                <w:numId w:val="11"/>
              </w:numPr>
              <w:spacing w:after="180"/>
              <w:ind w:right="-72"/>
            </w:pPr>
            <w:r>
              <w:t xml:space="preserve">The </w:t>
            </w:r>
            <w:r>
              <w:rPr>
                <w:b/>
              </w:rPr>
              <w:t>Project Manager</w:t>
            </w:r>
            <w:r>
              <w:t xml:space="preserve"> is the person </w:t>
            </w:r>
            <w:r>
              <w:rPr>
                <w:b/>
              </w:rPr>
              <w:t>named in the SCC</w:t>
            </w:r>
            <w:r>
              <w:t xml:space="preserve"> (or any other competent person appointed by the GOL and notified to the Contractor, to act in replacement of the Project Manager) who is responsible for supervising the execution of the Works and administering the Contract.</w:t>
            </w:r>
          </w:p>
          <w:p w14:paraId="5E6AF5EA" w14:textId="77777777" w:rsidR="008E0CD7" w:rsidRDefault="00176E9E">
            <w:pPr>
              <w:numPr>
                <w:ilvl w:val="0"/>
                <w:numId w:val="11"/>
              </w:numPr>
              <w:spacing w:after="180"/>
              <w:ind w:right="-72"/>
            </w:pPr>
            <w:r>
              <w:rPr>
                <w:b/>
              </w:rPr>
              <w:t>SCC</w:t>
            </w:r>
            <w:r>
              <w:t xml:space="preserve"> means Special Conditions of Contract </w:t>
            </w:r>
          </w:p>
          <w:p w14:paraId="4868E9D3" w14:textId="77777777" w:rsidR="008E0CD7" w:rsidRDefault="00176E9E">
            <w:pPr>
              <w:numPr>
                <w:ilvl w:val="0"/>
                <w:numId w:val="11"/>
              </w:numPr>
              <w:spacing w:after="180"/>
              <w:ind w:right="-72"/>
            </w:pPr>
            <w:r>
              <w:t xml:space="preserve">The </w:t>
            </w:r>
            <w:r>
              <w:rPr>
                <w:b/>
              </w:rPr>
              <w:t>Site</w:t>
            </w:r>
            <w:r>
              <w:t xml:space="preserve"> is the area </w:t>
            </w:r>
            <w:r>
              <w:rPr>
                <w:b/>
              </w:rPr>
              <w:t>defined as such in the SCC</w:t>
            </w:r>
            <w:r>
              <w:t>.</w:t>
            </w:r>
          </w:p>
          <w:p w14:paraId="7BDF18FE" w14:textId="77777777" w:rsidR="008E0CD7" w:rsidRDefault="00176E9E">
            <w:pPr>
              <w:numPr>
                <w:ilvl w:val="0"/>
                <w:numId w:val="11"/>
              </w:numPr>
              <w:spacing w:after="180"/>
              <w:ind w:right="-72"/>
            </w:pPr>
            <w:r>
              <w:rPr>
                <w:b/>
              </w:rPr>
              <w:t>Site Investigation Reports</w:t>
            </w:r>
            <w:r>
              <w:t xml:space="preserve"> are those that were included in the bidding documents and are factual and interpretative reports about the surface and subsurface conditions at the Site.</w:t>
            </w:r>
          </w:p>
          <w:p w14:paraId="38CEC435" w14:textId="77777777" w:rsidR="008E0CD7" w:rsidRDefault="00176E9E">
            <w:pPr>
              <w:numPr>
                <w:ilvl w:val="0"/>
                <w:numId w:val="11"/>
              </w:numPr>
              <w:spacing w:after="200"/>
              <w:ind w:left="1260" w:right="-72" w:hanging="713"/>
            </w:pPr>
            <w:r>
              <w:rPr>
                <w:b/>
              </w:rPr>
              <w:t>Specification</w:t>
            </w:r>
            <w:r>
              <w:t xml:space="preserve"> means the Specification of the Works included in the Contract and any modification or addition made or approved by the Project Manager.</w:t>
            </w:r>
          </w:p>
          <w:p w14:paraId="6F49E983" w14:textId="77777777" w:rsidR="008E0CD7" w:rsidRDefault="00176E9E">
            <w:pPr>
              <w:numPr>
                <w:ilvl w:val="0"/>
                <w:numId w:val="11"/>
              </w:numPr>
              <w:spacing w:after="200"/>
              <w:ind w:left="1260" w:right="-72" w:hanging="713"/>
            </w:pPr>
            <w:r>
              <w:t xml:space="preserve">The </w:t>
            </w:r>
            <w:r>
              <w:rPr>
                <w:b/>
              </w:rPr>
              <w:t>Start Date</w:t>
            </w:r>
            <w:r>
              <w:t xml:space="preserve"> is </w:t>
            </w:r>
            <w:r>
              <w:rPr>
                <w:b/>
              </w:rPr>
              <w:t>given in the SCC</w:t>
            </w:r>
            <w:r>
              <w:t xml:space="preserve">.  It is the latest date when the Contractor shall commence execution of the </w:t>
            </w:r>
            <w:r>
              <w:lastRenderedPageBreak/>
              <w:t>Works.  It does not necessarily coincide with any of the Site Possession Dates.</w:t>
            </w:r>
          </w:p>
          <w:p w14:paraId="019032A4" w14:textId="77777777" w:rsidR="008E0CD7" w:rsidRDefault="00176E9E">
            <w:pPr>
              <w:numPr>
                <w:ilvl w:val="0"/>
                <w:numId w:val="11"/>
              </w:numPr>
              <w:spacing w:after="200"/>
              <w:ind w:left="1260" w:right="-72" w:hanging="713"/>
            </w:pPr>
            <w:r>
              <w:t xml:space="preserve">A </w:t>
            </w:r>
            <w:r>
              <w:rPr>
                <w:b/>
              </w:rPr>
              <w:t>Subcontractor</w:t>
            </w:r>
            <w:r>
              <w:t xml:space="preserve"> is a person or corporate body who has a Contract with the Contractor to carry out a part of the work in the Contract, which includes work on the Site.</w:t>
            </w:r>
          </w:p>
          <w:p w14:paraId="13F36E5C" w14:textId="77777777" w:rsidR="008E0CD7" w:rsidRDefault="00176E9E">
            <w:pPr>
              <w:numPr>
                <w:ilvl w:val="0"/>
                <w:numId w:val="11"/>
              </w:numPr>
              <w:spacing w:after="200"/>
              <w:ind w:left="1260" w:right="-72" w:hanging="713"/>
            </w:pPr>
            <w:r>
              <w:rPr>
                <w:b/>
              </w:rPr>
              <w:t>Temporary Works</w:t>
            </w:r>
            <w:r>
              <w:t xml:space="preserve"> are works designed, constructed, installed, and removed by the Contractor that are needed for construction or installation of the Works.</w:t>
            </w:r>
          </w:p>
          <w:p w14:paraId="7CDD7C69" w14:textId="77777777" w:rsidR="008E0CD7" w:rsidRDefault="00176E9E">
            <w:pPr>
              <w:numPr>
                <w:ilvl w:val="0"/>
                <w:numId w:val="11"/>
              </w:numPr>
              <w:spacing w:after="200"/>
              <w:ind w:left="1260" w:right="-72" w:hanging="713"/>
            </w:pPr>
            <w:r>
              <w:t xml:space="preserve">A </w:t>
            </w:r>
            <w:r>
              <w:rPr>
                <w:b/>
              </w:rPr>
              <w:t>Variation</w:t>
            </w:r>
            <w:r>
              <w:t xml:space="preserve"> is an instruction given by the Project Manager which varies the Works.</w:t>
            </w:r>
          </w:p>
          <w:p w14:paraId="57FACE4D" w14:textId="77777777" w:rsidR="008E0CD7" w:rsidRDefault="00176E9E">
            <w:pPr>
              <w:numPr>
                <w:ilvl w:val="0"/>
                <w:numId w:val="11"/>
              </w:numPr>
              <w:spacing w:after="200"/>
              <w:ind w:left="1260" w:right="-72" w:hanging="713"/>
            </w:pPr>
            <w:r>
              <w:t xml:space="preserve">The </w:t>
            </w:r>
            <w:r>
              <w:rPr>
                <w:b/>
              </w:rPr>
              <w:t>Works</w:t>
            </w:r>
            <w:r>
              <w:t xml:space="preserve"> are what the Contract requires the Contractor to construct, install, and turn over to the GOL, </w:t>
            </w:r>
            <w:r>
              <w:rPr>
                <w:b/>
              </w:rPr>
              <w:t>as defined in the SCC.</w:t>
            </w:r>
          </w:p>
        </w:tc>
      </w:tr>
      <w:tr w:rsidR="008E0CD7" w14:paraId="5E02FB52" w14:textId="77777777">
        <w:tc>
          <w:tcPr>
            <w:tcW w:w="2160" w:type="dxa"/>
            <w:tcBorders>
              <w:top w:val="nil"/>
              <w:left w:val="nil"/>
              <w:bottom w:val="nil"/>
              <w:right w:val="nil"/>
            </w:tcBorders>
          </w:tcPr>
          <w:p w14:paraId="05EEC1DF" w14:textId="77777777" w:rsidR="008E0CD7" w:rsidRDefault="00176E9E">
            <w:pPr>
              <w:pStyle w:val="Head42"/>
              <w:numPr>
                <w:ilvl w:val="12"/>
                <w:numId w:val="0"/>
              </w:numPr>
              <w:ind w:left="360" w:hanging="360"/>
            </w:pPr>
            <w:bookmarkStart w:id="34" w:name="_Toc343309843"/>
            <w:r>
              <w:lastRenderedPageBreak/>
              <w:t>2.</w:t>
            </w:r>
            <w:r>
              <w:tab/>
              <w:t>Interpretation</w:t>
            </w:r>
            <w:bookmarkEnd w:id="34"/>
          </w:p>
        </w:tc>
        <w:tc>
          <w:tcPr>
            <w:tcW w:w="6984" w:type="dxa"/>
            <w:tcBorders>
              <w:top w:val="nil"/>
              <w:left w:val="nil"/>
              <w:bottom w:val="nil"/>
              <w:right w:val="nil"/>
            </w:tcBorders>
          </w:tcPr>
          <w:p w14:paraId="3390344C" w14:textId="77777777" w:rsidR="008E0CD7" w:rsidRDefault="00176E9E">
            <w:pPr>
              <w:numPr>
                <w:ilvl w:val="12"/>
                <w:numId w:val="0"/>
              </w:numPr>
              <w:tabs>
                <w:tab w:val="left" w:pos="540"/>
              </w:tabs>
              <w:spacing w:after="160"/>
              <w:ind w:left="540" w:right="-72" w:hanging="547"/>
            </w:pPr>
            <w:r>
              <w:t>2.1</w:t>
            </w:r>
            <w:r>
              <w:tab/>
              <w:t>In interpreting these GCC, singular also means plural, male also means female or neuter, and the other way around.  Headings have no significance.  Words have their normal meaning under the language of the Contract unless specifically defined.  The Project Manager shall provide instructions clarifying queries about these GCC.</w:t>
            </w:r>
          </w:p>
          <w:p w14:paraId="3E33087F" w14:textId="77777777" w:rsidR="008E0CD7" w:rsidRDefault="00176E9E">
            <w:pPr>
              <w:numPr>
                <w:ilvl w:val="12"/>
                <w:numId w:val="0"/>
              </w:numPr>
              <w:tabs>
                <w:tab w:val="left" w:pos="540"/>
              </w:tabs>
              <w:spacing w:after="160"/>
              <w:ind w:left="540" w:right="-72" w:hanging="547"/>
            </w:pPr>
            <w:r>
              <w:t>2.2</w:t>
            </w:r>
            <w:r>
              <w:tab/>
              <w:t xml:space="preserve">If sectional completion is </w:t>
            </w:r>
            <w:r>
              <w:rPr>
                <w:b/>
              </w:rPr>
              <w:t>specified in the SCC</w:t>
            </w:r>
            <w:r>
              <w:t>, references in the GCC to the Works, the Completion Date, and the Intended Completion Date apply to any Section of the Works (other than references to the Completion Date and Intended Completion Date for the whole of the Works).</w:t>
            </w:r>
          </w:p>
          <w:p w14:paraId="46D9D584" w14:textId="77777777" w:rsidR="008E0CD7" w:rsidRDefault="00176E9E">
            <w:pPr>
              <w:numPr>
                <w:ilvl w:val="12"/>
                <w:numId w:val="0"/>
              </w:numPr>
              <w:tabs>
                <w:tab w:val="left" w:pos="540"/>
              </w:tabs>
              <w:spacing w:after="160"/>
              <w:ind w:left="540" w:right="-72" w:hanging="547"/>
            </w:pPr>
            <w:r>
              <w:t>2.3</w:t>
            </w:r>
            <w:r>
              <w:tab/>
              <w:t>The documents forming the Contract shall be interpreted in the following order of priority:</w:t>
            </w:r>
          </w:p>
          <w:p w14:paraId="2DE0F994" w14:textId="77777777" w:rsidR="008E0CD7" w:rsidRDefault="00176E9E">
            <w:pPr>
              <w:numPr>
                <w:ilvl w:val="0"/>
                <w:numId w:val="11"/>
              </w:numPr>
              <w:tabs>
                <w:tab w:val="left" w:pos="1080"/>
              </w:tabs>
              <w:spacing w:after="160"/>
              <w:ind w:left="1080" w:right="-72" w:hanging="540"/>
            </w:pPr>
            <w:r>
              <w:t>Agreement,</w:t>
            </w:r>
          </w:p>
          <w:p w14:paraId="2AD36754" w14:textId="77777777" w:rsidR="008E0CD7" w:rsidRDefault="00176E9E">
            <w:pPr>
              <w:numPr>
                <w:ilvl w:val="0"/>
                <w:numId w:val="11"/>
              </w:numPr>
              <w:tabs>
                <w:tab w:val="left" w:pos="1080"/>
              </w:tabs>
              <w:spacing w:after="160"/>
              <w:ind w:left="1080" w:right="-72" w:hanging="540"/>
            </w:pPr>
            <w:r>
              <w:t>Letter of Acceptance,</w:t>
            </w:r>
          </w:p>
          <w:p w14:paraId="0B2FBCB6" w14:textId="77777777" w:rsidR="008E0CD7" w:rsidRDefault="00176E9E">
            <w:pPr>
              <w:numPr>
                <w:ilvl w:val="0"/>
                <w:numId w:val="11"/>
              </w:numPr>
              <w:tabs>
                <w:tab w:val="left" w:pos="1080"/>
              </w:tabs>
              <w:spacing w:after="160"/>
              <w:ind w:left="1080" w:right="-72" w:hanging="540"/>
            </w:pPr>
            <w:r>
              <w:t>Contractor’s Bid,</w:t>
            </w:r>
          </w:p>
          <w:p w14:paraId="416758A0" w14:textId="77777777" w:rsidR="008E0CD7" w:rsidRDefault="00176E9E">
            <w:pPr>
              <w:numPr>
                <w:ilvl w:val="0"/>
                <w:numId w:val="11"/>
              </w:numPr>
              <w:tabs>
                <w:tab w:val="left" w:pos="1080"/>
              </w:tabs>
              <w:spacing w:after="160"/>
              <w:ind w:left="1080" w:right="-72" w:hanging="540"/>
            </w:pPr>
            <w:r>
              <w:t>Special Conditions of Contract,</w:t>
            </w:r>
          </w:p>
          <w:p w14:paraId="34BFC90B" w14:textId="77777777" w:rsidR="008E0CD7" w:rsidRDefault="00176E9E">
            <w:pPr>
              <w:numPr>
                <w:ilvl w:val="0"/>
                <w:numId w:val="11"/>
              </w:numPr>
              <w:tabs>
                <w:tab w:val="left" w:pos="1080"/>
              </w:tabs>
              <w:spacing w:after="160"/>
              <w:ind w:left="1080" w:right="-72" w:hanging="540"/>
            </w:pPr>
            <w:r>
              <w:t>General Conditions of Contract,</w:t>
            </w:r>
          </w:p>
          <w:p w14:paraId="3C907972" w14:textId="77777777" w:rsidR="008E0CD7" w:rsidRDefault="00176E9E">
            <w:pPr>
              <w:numPr>
                <w:ilvl w:val="0"/>
                <w:numId w:val="11"/>
              </w:numPr>
              <w:tabs>
                <w:tab w:val="left" w:pos="1080"/>
              </w:tabs>
              <w:spacing w:after="220"/>
              <w:ind w:left="1080" w:right="-72" w:hanging="540"/>
            </w:pPr>
            <w:r>
              <w:t>Specifications,</w:t>
            </w:r>
          </w:p>
          <w:p w14:paraId="0D8FEB13" w14:textId="77777777" w:rsidR="008E0CD7" w:rsidRDefault="00176E9E">
            <w:pPr>
              <w:numPr>
                <w:ilvl w:val="0"/>
                <w:numId w:val="11"/>
              </w:numPr>
              <w:tabs>
                <w:tab w:val="left" w:pos="1080"/>
              </w:tabs>
              <w:spacing w:after="220"/>
              <w:ind w:left="1080" w:right="-72" w:hanging="540"/>
            </w:pPr>
            <w:r>
              <w:t>Drawings,</w:t>
            </w:r>
          </w:p>
          <w:p w14:paraId="6539F784" w14:textId="77777777" w:rsidR="008E0CD7" w:rsidRDefault="00176E9E">
            <w:pPr>
              <w:numPr>
                <w:ilvl w:val="0"/>
                <w:numId w:val="11"/>
              </w:numPr>
              <w:tabs>
                <w:tab w:val="left" w:pos="1080"/>
              </w:tabs>
              <w:spacing w:after="220"/>
              <w:ind w:left="1080" w:right="-72" w:hanging="540"/>
            </w:pPr>
            <w:r>
              <w:t>Bill of Quantities,</w:t>
            </w:r>
            <w:r>
              <w:rPr>
                <w:rStyle w:val="FootnoteReference"/>
              </w:rPr>
              <w:footnoteReference w:id="1"/>
            </w:r>
            <w:r>
              <w:t xml:space="preserve"> and</w:t>
            </w:r>
          </w:p>
          <w:p w14:paraId="7BD964F5" w14:textId="77777777" w:rsidR="008E0CD7" w:rsidRDefault="00176E9E">
            <w:pPr>
              <w:numPr>
                <w:ilvl w:val="0"/>
                <w:numId w:val="11"/>
              </w:numPr>
              <w:spacing w:after="220"/>
              <w:ind w:left="1260" w:right="-72"/>
            </w:pPr>
            <w:r>
              <w:lastRenderedPageBreak/>
              <w:t xml:space="preserve">any other document </w:t>
            </w:r>
            <w:r>
              <w:rPr>
                <w:b/>
              </w:rPr>
              <w:t>listed in the SCC</w:t>
            </w:r>
            <w:r>
              <w:t xml:space="preserve"> as forming part of the Contract.</w:t>
            </w:r>
          </w:p>
        </w:tc>
      </w:tr>
      <w:tr w:rsidR="008E0CD7" w14:paraId="78C0DA89" w14:textId="77777777">
        <w:tc>
          <w:tcPr>
            <w:tcW w:w="2160" w:type="dxa"/>
            <w:tcBorders>
              <w:top w:val="nil"/>
              <w:left w:val="nil"/>
              <w:bottom w:val="nil"/>
              <w:right w:val="nil"/>
            </w:tcBorders>
          </w:tcPr>
          <w:p w14:paraId="33705D6B" w14:textId="77777777" w:rsidR="008E0CD7" w:rsidRDefault="00176E9E">
            <w:pPr>
              <w:pStyle w:val="Head42"/>
            </w:pPr>
            <w:bookmarkStart w:id="35" w:name="_Toc343309844"/>
            <w:r>
              <w:lastRenderedPageBreak/>
              <w:t>3.</w:t>
            </w:r>
            <w:r>
              <w:tab/>
              <w:t>Language and Law</w:t>
            </w:r>
            <w:bookmarkEnd w:id="35"/>
          </w:p>
        </w:tc>
        <w:tc>
          <w:tcPr>
            <w:tcW w:w="6984" w:type="dxa"/>
            <w:tcBorders>
              <w:top w:val="nil"/>
              <w:left w:val="nil"/>
              <w:bottom w:val="nil"/>
              <w:right w:val="nil"/>
            </w:tcBorders>
          </w:tcPr>
          <w:p w14:paraId="78BCA989" w14:textId="77777777" w:rsidR="008E0CD7" w:rsidRDefault="00176E9E">
            <w:pPr>
              <w:tabs>
                <w:tab w:val="left" w:pos="540"/>
              </w:tabs>
              <w:spacing w:after="220"/>
              <w:ind w:left="547" w:right="-72" w:hanging="547"/>
            </w:pPr>
            <w:r>
              <w:t>3.1</w:t>
            </w:r>
            <w:r>
              <w:tab/>
              <w:t xml:space="preserve">The language of the Contract and the law governing the Contract are </w:t>
            </w:r>
            <w:r>
              <w:rPr>
                <w:b/>
              </w:rPr>
              <w:t>stated in the SCC</w:t>
            </w:r>
            <w:r>
              <w:t>.</w:t>
            </w:r>
          </w:p>
        </w:tc>
      </w:tr>
      <w:tr w:rsidR="008E0CD7" w14:paraId="2B439C59" w14:textId="77777777">
        <w:tc>
          <w:tcPr>
            <w:tcW w:w="2160" w:type="dxa"/>
            <w:tcBorders>
              <w:top w:val="nil"/>
              <w:left w:val="nil"/>
              <w:bottom w:val="nil"/>
              <w:right w:val="nil"/>
            </w:tcBorders>
          </w:tcPr>
          <w:p w14:paraId="198CBE05" w14:textId="77777777" w:rsidR="008E0CD7" w:rsidRDefault="00176E9E">
            <w:pPr>
              <w:pStyle w:val="Head42"/>
            </w:pPr>
            <w:bookmarkStart w:id="36" w:name="_Toc343309845"/>
            <w:r>
              <w:t>4.</w:t>
            </w:r>
            <w:r>
              <w:tab/>
              <w:t>Project Manager’s Decisions</w:t>
            </w:r>
            <w:bookmarkEnd w:id="36"/>
          </w:p>
        </w:tc>
        <w:tc>
          <w:tcPr>
            <w:tcW w:w="6984" w:type="dxa"/>
            <w:tcBorders>
              <w:top w:val="nil"/>
              <w:left w:val="nil"/>
              <w:bottom w:val="nil"/>
              <w:right w:val="nil"/>
            </w:tcBorders>
          </w:tcPr>
          <w:p w14:paraId="47629038" w14:textId="77777777" w:rsidR="008E0CD7" w:rsidRDefault="00176E9E">
            <w:pPr>
              <w:tabs>
                <w:tab w:val="left" w:pos="540"/>
              </w:tabs>
              <w:spacing w:after="220"/>
              <w:ind w:left="547" w:right="-72" w:hanging="547"/>
            </w:pPr>
            <w:r>
              <w:t>4.1</w:t>
            </w:r>
            <w:r>
              <w:tab/>
              <w:t>Except where otherwise specifically stated, the Project Manager shall decide contractual matters between the Employer and the Contractor in the role representing the Employer.</w:t>
            </w:r>
          </w:p>
        </w:tc>
      </w:tr>
      <w:tr w:rsidR="008E0CD7" w14:paraId="49A7F0D7" w14:textId="77777777">
        <w:tc>
          <w:tcPr>
            <w:tcW w:w="2160" w:type="dxa"/>
            <w:tcBorders>
              <w:top w:val="nil"/>
              <w:left w:val="nil"/>
              <w:bottom w:val="nil"/>
              <w:right w:val="nil"/>
            </w:tcBorders>
          </w:tcPr>
          <w:p w14:paraId="5BD1BA4D" w14:textId="77777777" w:rsidR="008E0CD7" w:rsidRDefault="00176E9E">
            <w:pPr>
              <w:pStyle w:val="Head42"/>
            </w:pPr>
            <w:bookmarkStart w:id="37" w:name="_Toc343309846"/>
            <w:r>
              <w:t>5.</w:t>
            </w:r>
            <w:r>
              <w:tab/>
              <w:t>Delegation</w:t>
            </w:r>
            <w:bookmarkEnd w:id="37"/>
          </w:p>
        </w:tc>
        <w:tc>
          <w:tcPr>
            <w:tcW w:w="6984" w:type="dxa"/>
            <w:tcBorders>
              <w:top w:val="nil"/>
              <w:left w:val="nil"/>
              <w:bottom w:val="nil"/>
              <w:right w:val="nil"/>
            </w:tcBorders>
          </w:tcPr>
          <w:p w14:paraId="17E5101D" w14:textId="77777777" w:rsidR="008E0CD7" w:rsidRDefault="00176E9E">
            <w:pPr>
              <w:tabs>
                <w:tab w:val="left" w:pos="540"/>
              </w:tabs>
              <w:spacing w:after="220"/>
              <w:ind w:left="547" w:right="-72" w:hanging="547"/>
            </w:pPr>
            <w:r>
              <w:t>5.1</w:t>
            </w:r>
            <w:r>
              <w:tab/>
              <w:t>The Project Manager may delegate any of his duties and responsibilities to other people, except to the Adjudicator, after notifying the Contractor, and may cancel any delegation after notifying the Contractor.</w:t>
            </w:r>
          </w:p>
        </w:tc>
      </w:tr>
      <w:tr w:rsidR="008E0CD7" w14:paraId="79AEF806" w14:textId="77777777">
        <w:tc>
          <w:tcPr>
            <w:tcW w:w="2160" w:type="dxa"/>
            <w:tcBorders>
              <w:top w:val="nil"/>
              <w:left w:val="nil"/>
              <w:bottom w:val="nil"/>
              <w:right w:val="nil"/>
            </w:tcBorders>
          </w:tcPr>
          <w:p w14:paraId="4ACF4CCF" w14:textId="77777777" w:rsidR="008E0CD7" w:rsidRDefault="00176E9E">
            <w:pPr>
              <w:pStyle w:val="Head42"/>
            </w:pPr>
            <w:bookmarkStart w:id="38" w:name="_Toc343309847"/>
            <w:r>
              <w:t>6.</w:t>
            </w:r>
            <w:r>
              <w:tab/>
              <w:t>Communica</w:t>
            </w:r>
            <w:r>
              <w:softHyphen/>
              <w:t>tion</w:t>
            </w:r>
            <w:bookmarkEnd w:id="38"/>
            <w:r>
              <w:t>s</w:t>
            </w:r>
          </w:p>
        </w:tc>
        <w:tc>
          <w:tcPr>
            <w:tcW w:w="6984" w:type="dxa"/>
            <w:tcBorders>
              <w:top w:val="nil"/>
              <w:left w:val="nil"/>
              <w:bottom w:val="nil"/>
              <w:right w:val="nil"/>
            </w:tcBorders>
          </w:tcPr>
          <w:p w14:paraId="0DC27FD6" w14:textId="77777777" w:rsidR="008E0CD7" w:rsidRDefault="00176E9E">
            <w:pPr>
              <w:tabs>
                <w:tab w:val="left" w:pos="540"/>
              </w:tabs>
              <w:spacing w:after="220"/>
              <w:ind w:left="547" w:right="-72" w:hanging="547"/>
            </w:pPr>
            <w:r>
              <w:t>6.1</w:t>
            </w:r>
            <w:r>
              <w:tab/>
              <w:t>Communications between parties that are referred to in the Conditions shall be effective only when in writing.  A notice shall be effective only when it is delivered.</w:t>
            </w:r>
          </w:p>
        </w:tc>
      </w:tr>
      <w:tr w:rsidR="008E0CD7" w14:paraId="1A147F5A" w14:textId="77777777">
        <w:tc>
          <w:tcPr>
            <w:tcW w:w="2160" w:type="dxa"/>
            <w:tcBorders>
              <w:top w:val="nil"/>
              <w:left w:val="nil"/>
              <w:bottom w:val="nil"/>
              <w:right w:val="nil"/>
            </w:tcBorders>
          </w:tcPr>
          <w:p w14:paraId="486E02BA" w14:textId="77777777" w:rsidR="008E0CD7" w:rsidRDefault="00176E9E">
            <w:pPr>
              <w:pStyle w:val="Head42"/>
            </w:pPr>
            <w:bookmarkStart w:id="39" w:name="_Toc343309848"/>
            <w:r>
              <w:t>7.</w:t>
            </w:r>
            <w:r>
              <w:tab/>
              <w:t>Subcontracting</w:t>
            </w:r>
            <w:bookmarkEnd w:id="39"/>
          </w:p>
        </w:tc>
        <w:tc>
          <w:tcPr>
            <w:tcW w:w="6984" w:type="dxa"/>
            <w:tcBorders>
              <w:top w:val="nil"/>
              <w:left w:val="nil"/>
              <w:bottom w:val="nil"/>
              <w:right w:val="nil"/>
            </w:tcBorders>
          </w:tcPr>
          <w:p w14:paraId="3F6B7FD9" w14:textId="77777777" w:rsidR="008E0CD7" w:rsidRDefault="00176E9E">
            <w:pPr>
              <w:tabs>
                <w:tab w:val="left" w:pos="540"/>
              </w:tabs>
              <w:spacing w:after="220"/>
              <w:ind w:left="547" w:right="-72" w:hanging="547"/>
            </w:pPr>
            <w:r>
              <w:t>7.1</w:t>
            </w:r>
            <w:r>
              <w:tab/>
              <w:t>The Contractor may subcontract with the approval of the Project Manager but may not assign the Contract without the approval of the Employer in writing.  Subcontracting shall not alter the Contractor’s obligations.</w:t>
            </w:r>
          </w:p>
        </w:tc>
      </w:tr>
      <w:tr w:rsidR="008E0CD7" w14:paraId="68686DAC" w14:textId="77777777">
        <w:tc>
          <w:tcPr>
            <w:tcW w:w="2160" w:type="dxa"/>
            <w:tcBorders>
              <w:top w:val="nil"/>
              <w:left w:val="nil"/>
              <w:bottom w:val="nil"/>
              <w:right w:val="nil"/>
            </w:tcBorders>
          </w:tcPr>
          <w:p w14:paraId="1F66592B" w14:textId="77777777" w:rsidR="008E0CD7" w:rsidRDefault="00176E9E">
            <w:pPr>
              <w:pStyle w:val="Head42"/>
            </w:pPr>
            <w:bookmarkStart w:id="40" w:name="_Toc343309849"/>
            <w:r>
              <w:t>8.</w:t>
            </w:r>
            <w:r>
              <w:tab/>
              <w:t>Other Contractors</w:t>
            </w:r>
            <w:bookmarkEnd w:id="40"/>
          </w:p>
        </w:tc>
        <w:tc>
          <w:tcPr>
            <w:tcW w:w="6984" w:type="dxa"/>
            <w:tcBorders>
              <w:top w:val="nil"/>
              <w:left w:val="nil"/>
              <w:bottom w:val="nil"/>
              <w:right w:val="nil"/>
            </w:tcBorders>
          </w:tcPr>
          <w:p w14:paraId="34778650" w14:textId="77777777" w:rsidR="008E0CD7" w:rsidRDefault="00176E9E">
            <w:pPr>
              <w:tabs>
                <w:tab w:val="left" w:pos="540"/>
              </w:tabs>
              <w:spacing w:after="220"/>
              <w:ind w:left="547" w:right="-72" w:hanging="547"/>
            </w:pPr>
            <w:r>
              <w:t>8.1</w:t>
            </w:r>
            <w:r>
              <w:tab/>
              <w:t xml:space="preserve">The Contractor shall cooperate and share the Site with other contractors, public authorities, utilities, and the Employer between the dates given in the Schedule of Other Contractors, as </w:t>
            </w:r>
            <w:r>
              <w:rPr>
                <w:b/>
              </w:rPr>
              <w:t>referred to in the SCC.</w:t>
            </w:r>
            <w:r>
              <w:t xml:space="preserve">  The Contractor shall also provide facilities and services for them as described in the Schedule.  The Employer may modify the Schedule of Other Contractors and shall notify the Contractor of any such modification.</w:t>
            </w:r>
          </w:p>
        </w:tc>
      </w:tr>
      <w:tr w:rsidR="008E0CD7" w14:paraId="1CBCF3E7" w14:textId="77777777">
        <w:tc>
          <w:tcPr>
            <w:tcW w:w="2160" w:type="dxa"/>
            <w:tcBorders>
              <w:top w:val="nil"/>
              <w:left w:val="nil"/>
              <w:bottom w:val="nil"/>
              <w:right w:val="nil"/>
            </w:tcBorders>
          </w:tcPr>
          <w:p w14:paraId="09444BAF" w14:textId="77777777" w:rsidR="008E0CD7" w:rsidRDefault="00176E9E">
            <w:pPr>
              <w:pStyle w:val="Head42"/>
            </w:pPr>
            <w:bookmarkStart w:id="41" w:name="_Toc343309850"/>
            <w:r>
              <w:t>9.</w:t>
            </w:r>
            <w:r>
              <w:tab/>
              <w:t>Personnel</w:t>
            </w:r>
            <w:bookmarkEnd w:id="41"/>
          </w:p>
        </w:tc>
        <w:tc>
          <w:tcPr>
            <w:tcW w:w="6984" w:type="dxa"/>
            <w:tcBorders>
              <w:top w:val="nil"/>
              <w:left w:val="nil"/>
              <w:bottom w:val="nil"/>
              <w:right w:val="nil"/>
            </w:tcBorders>
          </w:tcPr>
          <w:p w14:paraId="1C183724" w14:textId="77777777" w:rsidR="008E0CD7" w:rsidRDefault="00176E9E">
            <w:pPr>
              <w:tabs>
                <w:tab w:val="left" w:pos="540"/>
              </w:tabs>
              <w:spacing w:after="200"/>
              <w:ind w:left="540" w:right="-72" w:hanging="540"/>
            </w:pPr>
            <w:r>
              <w:t>9.1</w:t>
            </w:r>
            <w:r>
              <w:tab/>
              <w:t xml:space="preserve">The Contractor shall employ the key personnel named in the Schedule of Key Personnel, as </w:t>
            </w:r>
            <w:r>
              <w:rPr>
                <w:b/>
              </w:rPr>
              <w:t>referred to in the SCC,</w:t>
            </w:r>
            <w:r>
              <w:t xml:space="preserve"> to carry out the functions stated in the Schedule or other personnel approved by the Project Manager.  The Project Manager shall approve any proposed replacement of key personnel only if their relevant qualifications and abilities are substantially equal to or better than those of the personnel listed in the Schedule.</w:t>
            </w:r>
          </w:p>
          <w:p w14:paraId="68082D41" w14:textId="77777777" w:rsidR="008E0CD7" w:rsidRDefault="00176E9E">
            <w:pPr>
              <w:tabs>
                <w:tab w:val="left" w:pos="540"/>
              </w:tabs>
              <w:spacing w:after="200"/>
              <w:ind w:left="540" w:right="-72" w:hanging="540"/>
            </w:pPr>
            <w:r>
              <w:t>9.2</w:t>
            </w:r>
            <w: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8E0CD7" w14:paraId="390AF732" w14:textId="77777777">
        <w:tc>
          <w:tcPr>
            <w:tcW w:w="2160" w:type="dxa"/>
            <w:tcBorders>
              <w:top w:val="nil"/>
              <w:left w:val="nil"/>
              <w:bottom w:val="nil"/>
              <w:right w:val="nil"/>
            </w:tcBorders>
          </w:tcPr>
          <w:p w14:paraId="17E59DDE" w14:textId="77777777" w:rsidR="008E0CD7" w:rsidRDefault="00176E9E">
            <w:pPr>
              <w:pStyle w:val="Head42"/>
              <w:spacing w:after="200"/>
            </w:pPr>
            <w:bookmarkStart w:id="42" w:name="_Toc343309851"/>
            <w:r>
              <w:lastRenderedPageBreak/>
              <w:t>10.</w:t>
            </w:r>
            <w:r>
              <w:tab/>
              <w:t>Employer’s and Contractor’s Risks</w:t>
            </w:r>
            <w:bookmarkEnd w:id="42"/>
          </w:p>
        </w:tc>
        <w:tc>
          <w:tcPr>
            <w:tcW w:w="6984" w:type="dxa"/>
            <w:tcBorders>
              <w:top w:val="nil"/>
              <w:left w:val="nil"/>
              <w:bottom w:val="nil"/>
              <w:right w:val="nil"/>
            </w:tcBorders>
          </w:tcPr>
          <w:p w14:paraId="5EE602EC" w14:textId="77777777" w:rsidR="008E0CD7" w:rsidRDefault="00176E9E">
            <w:pPr>
              <w:tabs>
                <w:tab w:val="left" w:pos="540"/>
              </w:tabs>
              <w:spacing w:after="200"/>
              <w:ind w:left="540" w:right="-72" w:hanging="540"/>
            </w:pPr>
            <w:r>
              <w:t>10.1</w:t>
            </w:r>
            <w:r>
              <w:tab/>
              <w:t>The Employer carries the risks which this Contract states are Employer’s risks, and the Contractor carries the risks which this Contract states are Contractor’s risks.</w:t>
            </w:r>
          </w:p>
        </w:tc>
      </w:tr>
      <w:tr w:rsidR="008E0CD7" w14:paraId="21721850" w14:textId="77777777">
        <w:tc>
          <w:tcPr>
            <w:tcW w:w="2160" w:type="dxa"/>
            <w:tcBorders>
              <w:top w:val="nil"/>
              <w:left w:val="nil"/>
              <w:bottom w:val="nil"/>
              <w:right w:val="nil"/>
            </w:tcBorders>
          </w:tcPr>
          <w:p w14:paraId="74B9FC5F" w14:textId="77777777" w:rsidR="008E0CD7" w:rsidRDefault="00176E9E">
            <w:pPr>
              <w:pStyle w:val="Head42"/>
            </w:pPr>
            <w:bookmarkStart w:id="43" w:name="_Toc343309852"/>
            <w:r>
              <w:t>11.</w:t>
            </w:r>
            <w:r>
              <w:tab/>
              <w:t>Employer’s Risks</w:t>
            </w:r>
            <w:bookmarkEnd w:id="43"/>
          </w:p>
        </w:tc>
        <w:tc>
          <w:tcPr>
            <w:tcW w:w="6984" w:type="dxa"/>
            <w:tcBorders>
              <w:top w:val="nil"/>
              <w:left w:val="nil"/>
              <w:bottom w:val="nil"/>
              <w:right w:val="nil"/>
            </w:tcBorders>
          </w:tcPr>
          <w:p w14:paraId="1E13C618" w14:textId="77777777" w:rsidR="008E0CD7" w:rsidRDefault="00176E9E">
            <w:pPr>
              <w:tabs>
                <w:tab w:val="left" w:pos="540"/>
              </w:tabs>
              <w:spacing w:after="200"/>
              <w:ind w:left="540" w:right="-72" w:hanging="540"/>
            </w:pPr>
            <w:r>
              <w:t>11.1</w:t>
            </w:r>
            <w:r>
              <w:tab/>
              <w:t>From the Start Date until the Defects Correction Certificate has been issued, the following are Employer’s risks:</w:t>
            </w:r>
          </w:p>
          <w:p w14:paraId="77A34AAD" w14:textId="77777777" w:rsidR="008E0CD7" w:rsidRDefault="00176E9E">
            <w:pPr>
              <w:tabs>
                <w:tab w:val="left" w:pos="1080"/>
              </w:tabs>
              <w:spacing w:after="200"/>
              <w:ind w:left="1080" w:right="-72" w:hanging="540"/>
            </w:pPr>
            <w:r>
              <w:t>(a)</w:t>
            </w:r>
            <w:r>
              <w:tab/>
              <w:t>The risk of personal injury, death, or loss of or damage to property (excluding the Works, Plant, Materials, and Equipment), which are due to</w:t>
            </w:r>
          </w:p>
          <w:p w14:paraId="4E74C562" w14:textId="77777777" w:rsidR="008E0CD7" w:rsidRDefault="00176E9E">
            <w:pPr>
              <w:tabs>
                <w:tab w:val="left" w:pos="1620"/>
              </w:tabs>
              <w:spacing w:after="200"/>
              <w:ind w:left="1620" w:right="-72" w:hanging="540"/>
            </w:pPr>
            <w:r>
              <w:t>(i)</w:t>
            </w:r>
            <w:r>
              <w:tab/>
              <w:t>use or occupation of the Site by the Works or for the purpose of the Works, which is the unavoidable result of the Works or</w:t>
            </w:r>
          </w:p>
          <w:p w14:paraId="70C5283A" w14:textId="77777777" w:rsidR="008E0CD7" w:rsidRDefault="00176E9E">
            <w:pPr>
              <w:tabs>
                <w:tab w:val="left" w:pos="1620"/>
              </w:tabs>
              <w:spacing w:after="200"/>
              <w:ind w:left="1620" w:right="-72" w:hanging="540"/>
            </w:pPr>
            <w:r>
              <w:t>(ii)</w:t>
            </w:r>
            <w:r>
              <w:tab/>
              <w:t>negligence, breach of statutory duty, or interference with any legal right by the Employer or by any person employed by or contracted to him except the Contractor.</w:t>
            </w:r>
          </w:p>
          <w:p w14:paraId="56A51AED" w14:textId="77777777" w:rsidR="008E0CD7" w:rsidRDefault="00176E9E">
            <w:pPr>
              <w:tabs>
                <w:tab w:val="left" w:pos="1080"/>
              </w:tabs>
              <w:spacing w:after="200"/>
              <w:ind w:left="1080" w:right="-72" w:hanging="540"/>
            </w:pPr>
            <w:r>
              <w:t>(b)</w:t>
            </w:r>
            <w:r>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1706D8A2" w14:textId="77777777" w:rsidR="008E0CD7" w:rsidRDefault="00176E9E">
            <w:pPr>
              <w:tabs>
                <w:tab w:val="left" w:pos="540"/>
              </w:tabs>
              <w:spacing w:after="200"/>
              <w:ind w:left="540" w:right="-72" w:hanging="540"/>
            </w:pPr>
            <w:r>
              <w:t>11.2</w:t>
            </w:r>
            <w:r>
              <w:tab/>
              <w:t>From the Completion Date until the Defects Correction Certificate has been issued, the risk of loss of or damage to the Works, Plant, and Materials is an Employer’s risk except loss or damage due to</w:t>
            </w:r>
          </w:p>
          <w:p w14:paraId="7CB16CDB" w14:textId="77777777" w:rsidR="008E0CD7" w:rsidRDefault="00176E9E">
            <w:pPr>
              <w:tabs>
                <w:tab w:val="left" w:pos="1080"/>
              </w:tabs>
              <w:spacing w:after="200"/>
              <w:ind w:left="1080" w:right="-72" w:hanging="540"/>
            </w:pPr>
            <w:r>
              <w:t>(a)</w:t>
            </w:r>
            <w:r>
              <w:tab/>
              <w:t>a Defect which existed on the Completion Date,</w:t>
            </w:r>
          </w:p>
          <w:p w14:paraId="3DA9FBA1" w14:textId="77777777" w:rsidR="008E0CD7" w:rsidRDefault="00176E9E">
            <w:pPr>
              <w:tabs>
                <w:tab w:val="left" w:pos="1080"/>
              </w:tabs>
              <w:spacing w:after="200"/>
              <w:ind w:left="1080" w:right="-72" w:hanging="540"/>
            </w:pPr>
            <w:r>
              <w:t>(b)</w:t>
            </w:r>
            <w:r>
              <w:tab/>
              <w:t>an event occurring before the Completion Date, which was not itself an Employer’s risk, or</w:t>
            </w:r>
          </w:p>
          <w:p w14:paraId="3D2722E2" w14:textId="77777777" w:rsidR="008E0CD7" w:rsidRDefault="00176E9E">
            <w:pPr>
              <w:tabs>
                <w:tab w:val="left" w:pos="1080"/>
              </w:tabs>
              <w:spacing w:after="200"/>
              <w:ind w:left="1080" w:right="-72" w:hanging="540"/>
            </w:pPr>
            <w:r>
              <w:t>(c)</w:t>
            </w:r>
            <w:r>
              <w:tab/>
              <w:t>the activities of the Contractor on the Site after the Completion Date.</w:t>
            </w:r>
          </w:p>
        </w:tc>
      </w:tr>
      <w:tr w:rsidR="008E0CD7" w14:paraId="49657E8B" w14:textId="77777777">
        <w:tc>
          <w:tcPr>
            <w:tcW w:w="2160" w:type="dxa"/>
            <w:tcBorders>
              <w:top w:val="nil"/>
              <w:left w:val="nil"/>
              <w:bottom w:val="nil"/>
              <w:right w:val="nil"/>
            </w:tcBorders>
          </w:tcPr>
          <w:p w14:paraId="311B713B" w14:textId="77777777" w:rsidR="008E0CD7" w:rsidRDefault="00176E9E">
            <w:pPr>
              <w:pStyle w:val="Head42"/>
            </w:pPr>
            <w:bookmarkStart w:id="44" w:name="_Toc343309853"/>
            <w:r>
              <w:t>12.</w:t>
            </w:r>
            <w:r>
              <w:tab/>
              <w:t>Contractor’s Risks</w:t>
            </w:r>
            <w:bookmarkEnd w:id="44"/>
          </w:p>
        </w:tc>
        <w:tc>
          <w:tcPr>
            <w:tcW w:w="6984" w:type="dxa"/>
            <w:tcBorders>
              <w:top w:val="nil"/>
              <w:left w:val="nil"/>
              <w:bottom w:val="nil"/>
              <w:right w:val="nil"/>
            </w:tcBorders>
          </w:tcPr>
          <w:p w14:paraId="04D3B8CF" w14:textId="77777777" w:rsidR="008E0CD7" w:rsidRDefault="00176E9E">
            <w:pPr>
              <w:tabs>
                <w:tab w:val="left" w:pos="540"/>
              </w:tabs>
              <w:spacing w:after="200"/>
              <w:ind w:left="540" w:right="-72" w:hanging="540"/>
            </w:pPr>
            <w:r>
              <w:t>12.1</w:t>
            </w:r>
            <w:r>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tc>
      </w:tr>
      <w:tr w:rsidR="008E0CD7" w14:paraId="08B172F7" w14:textId="77777777">
        <w:tc>
          <w:tcPr>
            <w:tcW w:w="2160" w:type="dxa"/>
            <w:tcBorders>
              <w:top w:val="nil"/>
              <w:left w:val="nil"/>
              <w:bottom w:val="nil"/>
              <w:right w:val="nil"/>
            </w:tcBorders>
          </w:tcPr>
          <w:p w14:paraId="55B46DD1" w14:textId="77777777" w:rsidR="008E0CD7" w:rsidRDefault="00176E9E">
            <w:pPr>
              <w:pStyle w:val="Head42"/>
            </w:pPr>
            <w:bookmarkStart w:id="45" w:name="_Toc343309854"/>
            <w:r>
              <w:t>13.</w:t>
            </w:r>
            <w:r>
              <w:tab/>
              <w:t>Insurance</w:t>
            </w:r>
            <w:bookmarkEnd w:id="45"/>
          </w:p>
        </w:tc>
        <w:tc>
          <w:tcPr>
            <w:tcW w:w="6984" w:type="dxa"/>
            <w:tcBorders>
              <w:top w:val="nil"/>
              <w:left w:val="nil"/>
              <w:bottom w:val="nil"/>
              <w:right w:val="nil"/>
            </w:tcBorders>
          </w:tcPr>
          <w:p w14:paraId="05E5C42B" w14:textId="77777777" w:rsidR="008E0CD7" w:rsidRDefault="00176E9E">
            <w:pPr>
              <w:tabs>
                <w:tab w:val="left" w:pos="540"/>
              </w:tabs>
              <w:spacing w:after="200"/>
              <w:ind w:left="540" w:right="-72" w:hanging="540"/>
            </w:pPr>
            <w:r>
              <w:t>13.1</w:t>
            </w:r>
            <w:r>
              <w:tab/>
              <w:t xml:space="preserve">The Contractor shall provide, in the joint names of the Employer and the Contractor, insurance cover from the Start Date to the end of the Defects Liability Period, in the amounts and deductibles </w:t>
            </w:r>
            <w:r>
              <w:rPr>
                <w:b/>
              </w:rPr>
              <w:lastRenderedPageBreak/>
              <w:t xml:space="preserve">stated in the SCC </w:t>
            </w:r>
            <w:r>
              <w:t>for the following events which are due to the Contractor’s risks:</w:t>
            </w:r>
          </w:p>
          <w:p w14:paraId="5AA365E9" w14:textId="77777777" w:rsidR="008E0CD7" w:rsidRDefault="00176E9E">
            <w:pPr>
              <w:tabs>
                <w:tab w:val="left" w:pos="1080"/>
              </w:tabs>
              <w:spacing w:after="200"/>
              <w:ind w:left="1080" w:right="-72" w:hanging="540"/>
            </w:pPr>
            <w:r>
              <w:t>(a)</w:t>
            </w:r>
            <w:r>
              <w:tab/>
              <w:t>loss of or damage to the Works, Plant, and Materials.</w:t>
            </w:r>
          </w:p>
          <w:p w14:paraId="49896FA4" w14:textId="77777777" w:rsidR="008E0CD7" w:rsidRDefault="00176E9E">
            <w:pPr>
              <w:tabs>
                <w:tab w:val="left" w:pos="1080"/>
              </w:tabs>
              <w:spacing w:after="200"/>
              <w:ind w:left="1080" w:right="-72" w:hanging="540"/>
            </w:pPr>
            <w:r>
              <w:t>(b)</w:t>
            </w:r>
            <w:r>
              <w:tab/>
              <w:t>loss of or damage to Equipment.</w:t>
            </w:r>
          </w:p>
          <w:p w14:paraId="388CB1CF" w14:textId="77777777" w:rsidR="008E0CD7" w:rsidRDefault="00176E9E">
            <w:pPr>
              <w:tabs>
                <w:tab w:val="left" w:pos="1080"/>
              </w:tabs>
              <w:spacing w:after="200"/>
              <w:ind w:left="1080" w:right="-72" w:hanging="540"/>
            </w:pPr>
            <w:r>
              <w:t>(c)</w:t>
            </w:r>
            <w:r>
              <w:tab/>
              <w:t>loss of or damage to property (except the Works, Plant, Materials, and Equipment) in connection with the Contract; and</w:t>
            </w:r>
          </w:p>
          <w:p w14:paraId="088E13C4" w14:textId="77777777" w:rsidR="008E0CD7" w:rsidRDefault="00176E9E">
            <w:pPr>
              <w:tabs>
                <w:tab w:val="left" w:pos="1080"/>
              </w:tabs>
              <w:spacing w:after="200"/>
              <w:ind w:left="1080" w:right="-72" w:hanging="540"/>
            </w:pPr>
            <w:r>
              <w:t>(d)</w:t>
            </w:r>
            <w:r>
              <w:tab/>
              <w:t>personal injury or death.</w:t>
            </w:r>
          </w:p>
          <w:p w14:paraId="4D98F735" w14:textId="77777777" w:rsidR="008E0CD7" w:rsidRDefault="00176E9E">
            <w:pPr>
              <w:tabs>
                <w:tab w:val="left" w:pos="540"/>
              </w:tabs>
              <w:spacing w:after="200"/>
              <w:ind w:left="540" w:right="-72" w:hanging="540"/>
            </w:pPr>
            <w:r>
              <w:t>13.2</w:t>
            </w:r>
            <w:r>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00507E28" w14:textId="77777777" w:rsidR="008E0CD7" w:rsidRDefault="00176E9E">
            <w:pPr>
              <w:tabs>
                <w:tab w:val="left" w:pos="540"/>
              </w:tabs>
              <w:spacing w:after="200"/>
              <w:ind w:left="540" w:right="-72" w:hanging="540"/>
            </w:pPr>
            <w:r>
              <w:t>13.3</w:t>
            </w:r>
            <w:r>
              <w:tab/>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14:paraId="2B04661A" w14:textId="77777777" w:rsidR="008E0CD7" w:rsidRDefault="00176E9E">
            <w:pPr>
              <w:tabs>
                <w:tab w:val="left" w:pos="540"/>
              </w:tabs>
              <w:spacing w:after="200"/>
              <w:ind w:left="540" w:right="-72" w:hanging="540"/>
            </w:pPr>
            <w:r>
              <w:t>13.4</w:t>
            </w:r>
            <w:r>
              <w:tab/>
              <w:t>Alterations to the terms of an insurance shall not be made without the approval of the Project Manager.</w:t>
            </w:r>
          </w:p>
          <w:p w14:paraId="62CDB54F" w14:textId="77777777" w:rsidR="008E0CD7" w:rsidRDefault="00176E9E">
            <w:pPr>
              <w:tabs>
                <w:tab w:val="left" w:pos="540"/>
              </w:tabs>
              <w:spacing w:after="200"/>
              <w:ind w:left="540" w:right="-72" w:hanging="540"/>
            </w:pPr>
            <w:r>
              <w:t>13.5</w:t>
            </w:r>
            <w:r>
              <w:tab/>
              <w:t>Both parties shall comply with any conditions of the insurance policies.</w:t>
            </w:r>
          </w:p>
        </w:tc>
      </w:tr>
      <w:tr w:rsidR="008E0CD7" w14:paraId="6DC03725" w14:textId="77777777">
        <w:tc>
          <w:tcPr>
            <w:tcW w:w="2160" w:type="dxa"/>
            <w:tcBorders>
              <w:top w:val="nil"/>
              <w:left w:val="nil"/>
              <w:bottom w:val="nil"/>
              <w:right w:val="nil"/>
            </w:tcBorders>
          </w:tcPr>
          <w:p w14:paraId="1A942A5A" w14:textId="77777777" w:rsidR="008E0CD7" w:rsidRDefault="00176E9E">
            <w:pPr>
              <w:pStyle w:val="Head42"/>
            </w:pPr>
            <w:bookmarkStart w:id="46" w:name="_Toc343309855"/>
            <w:r>
              <w:lastRenderedPageBreak/>
              <w:t>14.</w:t>
            </w:r>
            <w:r>
              <w:tab/>
              <w:t>Site Investigation Reports</w:t>
            </w:r>
            <w:bookmarkEnd w:id="46"/>
          </w:p>
        </w:tc>
        <w:tc>
          <w:tcPr>
            <w:tcW w:w="6984" w:type="dxa"/>
            <w:tcBorders>
              <w:top w:val="nil"/>
              <w:left w:val="nil"/>
              <w:bottom w:val="nil"/>
              <w:right w:val="nil"/>
            </w:tcBorders>
          </w:tcPr>
          <w:p w14:paraId="41297026" w14:textId="77777777" w:rsidR="008E0CD7" w:rsidRDefault="00176E9E">
            <w:pPr>
              <w:tabs>
                <w:tab w:val="left" w:pos="540"/>
              </w:tabs>
              <w:spacing w:after="200"/>
              <w:ind w:left="540" w:right="-72" w:hanging="540"/>
            </w:pPr>
            <w:r>
              <w:t>14.1</w:t>
            </w:r>
            <w:r>
              <w:tab/>
              <w:t xml:space="preserve">The Contractor, in preparing the Bid, shall rely on any Site Investigation Reports </w:t>
            </w:r>
            <w:r>
              <w:rPr>
                <w:b/>
              </w:rPr>
              <w:t>referred to in the SCC,</w:t>
            </w:r>
            <w:r>
              <w:t xml:space="preserve"> supplemented by any information available to the Bidder.</w:t>
            </w:r>
          </w:p>
        </w:tc>
      </w:tr>
      <w:tr w:rsidR="008E0CD7" w14:paraId="48A94166" w14:textId="77777777">
        <w:tc>
          <w:tcPr>
            <w:tcW w:w="2160" w:type="dxa"/>
            <w:tcBorders>
              <w:top w:val="nil"/>
              <w:left w:val="nil"/>
              <w:bottom w:val="nil"/>
              <w:right w:val="nil"/>
            </w:tcBorders>
          </w:tcPr>
          <w:p w14:paraId="02108260" w14:textId="77777777" w:rsidR="008E0CD7" w:rsidRDefault="00176E9E">
            <w:pPr>
              <w:pStyle w:val="Head42"/>
              <w:spacing w:after="200"/>
            </w:pPr>
            <w:bookmarkStart w:id="47" w:name="_Toc343309856"/>
            <w:r>
              <w:t>15.</w:t>
            </w:r>
            <w:r>
              <w:tab/>
              <w:t xml:space="preserve">Queries about the </w:t>
            </w:r>
            <w:bookmarkEnd w:id="47"/>
            <w:r>
              <w:t>Special Conditions of Contract</w:t>
            </w:r>
          </w:p>
        </w:tc>
        <w:tc>
          <w:tcPr>
            <w:tcW w:w="6984" w:type="dxa"/>
            <w:tcBorders>
              <w:top w:val="nil"/>
              <w:left w:val="nil"/>
              <w:bottom w:val="nil"/>
              <w:right w:val="nil"/>
            </w:tcBorders>
          </w:tcPr>
          <w:p w14:paraId="4E666122" w14:textId="77777777" w:rsidR="008E0CD7" w:rsidRDefault="00176E9E">
            <w:pPr>
              <w:tabs>
                <w:tab w:val="left" w:pos="540"/>
              </w:tabs>
              <w:spacing w:after="200"/>
              <w:ind w:left="540" w:right="-72" w:hanging="540"/>
            </w:pPr>
            <w:r>
              <w:t>15.1</w:t>
            </w:r>
            <w:r>
              <w:tab/>
              <w:t xml:space="preserve">The Project Manager shall clarify queries on the </w:t>
            </w:r>
            <w:r>
              <w:rPr>
                <w:b/>
              </w:rPr>
              <w:t>SCC.</w:t>
            </w:r>
          </w:p>
        </w:tc>
      </w:tr>
      <w:tr w:rsidR="008E0CD7" w14:paraId="7F9D8D42" w14:textId="77777777">
        <w:tc>
          <w:tcPr>
            <w:tcW w:w="2160" w:type="dxa"/>
            <w:tcBorders>
              <w:top w:val="nil"/>
              <w:left w:val="nil"/>
              <w:bottom w:val="nil"/>
              <w:right w:val="nil"/>
            </w:tcBorders>
          </w:tcPr>
          <w:p w14:paraId="203ED40D" w14:textId="77777777" w:rsidR="008E0CD7" w:rsidRDefault="00176E9E">
            <w:pPr>
              <w:pStyle w:val="Head42"/>
              <w:pageBreakBefore/>
              <w:spacing w:after="240"/>
            </w:pPr>
            <w:bookmarkStart w:id="48" w:name="_Toc343309857"/>
            <w:r>
              <w:lastRenderedPageBreak/>
              <w:t>16.</w:t>
            </w:r>
            <w:r>
              <w:tab/>
              <w:t>Contractor to Construct the Works</w:t>
            </w:r>
            <w:bookmarkEnd w:id="48"/>
          </w:p>
        </w:tc>
        <w:tc>
          <w:tcPr>
            <w:tcW w:w="6984" w:type="dxa"/>
            <w:tcBorders>
              <w:top w:val="nil"/>
              <w:left w:val="nil"/>
              <w:bottom w:val="nil"/>
              <w:right w:val="nil"/>
            </w:tcBorders>
          </w:tcPr>
          <w:p w14:paraId="2559C314" w14:textId="77777777" w:rsidR="008E0CD7" w:rsidRDefault="00176E9E">
            <w:pPr>
              <w:tabs>
                <w:tab w:val="left" w:pos="540"/>
              </w:tabs>
              <w:spacing w:after="200"/>
              <w:ind w:left="540" w:right="-72" w:hanging="540"/>
            </w:pPr>
            <w:r>
              <w:t>16.1</w:t>
            </w:r>
            <w:r>
              <w:tab/>
              <w:t>The Contractor shall construct and install the Works in accordance with the Specifications and Drawings.</w:t>
            </w:r>
          </w:p>
        </w:tc>
      </w:tr>
      <w:tr w:rsidR="008E0CD7" w14:paraId="727CF5B6" w14:textId="77777777">
        <w:tc>
          <w:tcPr>
            <w:tcW w:w="2160" w:type="dxa"/>
            <w:tcBorders>
              <w:top w:val="nil"/>
              <w:left w:val="nil"/>
              <w:bottom w:val="nil"/>
              <w:right w:val="nil"/>
            </w:tcBorders>
          </w:tcPr>
          <w:p w14:paraId="5A41299E" w14:textId="77777777" w:rsidR="008E0CD7" w:rsidRDefault="00176E9E">
            <w:pPr>
              <w:pStyle w:val="Head42"/>
              <w:spacing w:after="240"/>
            </w:pPr>
            <w:bookmarkStart w:id="49" w:name="_Toc343309858"/>
            <w:r>
              <w:t>17.</w:t>
            </w:r>
            <w:r>
              <w:tab/>
              <w:t>The Works to Be Completed by the Intended Completion Date</w:t>
            </w:r>
            <w:bookmarkEnd w:id="49"/>
          </w:p>
        </w:tc>
        <w:tc>
          <w:tcPr>
            <w:tcW w:w="6984" w:type="dxa"/>
            <w:tcBorders>
              <w:top w:val="nil"/>
              <w:left w:val="nil"/>
              <w:bottom w:val="nil"/>
              <w:right w:val="nil"/>
            </w:tcBorders>
          </w:tcPr>
          <w:p w14:paraId="10E669FE" w14:textId="77777777" w:rsidR="008E0CD7" w:rsidRDefault="00176E9E">
            <w:pPr>
              <w:tabs>
                <w:tab w:val="left" w:pos="540"/>
              </w:tabs>
              <w:spacing w:after="180"/>
              <w:ind w:left="547" w:right="-72" w:hanging="547"/>
            </w:pPr>
            <w:r>
              <w:t>17.1</w:t>
            </w:r>
            <w:r>
              <w:tab/>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8E0CD7" w14:paraId="6C00A3D5" w14:textId="77777777">
        <w:tc>
          <w:tcPr>
            <w:tcW w:w="2160" w:type="dxa"/>
            <w:tcBorders>
              <w:top w:val="nil"/>
              <w:left w:val="nil"/>
              <w:bottom w:val="nil"/>
              <w:right w:val="nil"/>
            </w:tcBorders>
          </w:tcPr>
          <w:p w14:paraId="3EEB290D" w14:textId="77777777" w:rsidR="008E0CD7" w:rsidRDefault="00176E9E">
            <w:pPr>
              <w:pStyle w:val="Head42"/>
            </w:pPr>
            <w:bookmarkStart w:id="50" w:name="_Toc343309859"/>
            <w:r>
              <w:t>18.</w:t>
            </w:r>
            <w:r>
              <w:tab/>
              <w:t>Approval by the Project Manager</w:t>
            </w:r>
            <w:bookmarkEnd w:id="50"/>
          </w:p>
        </w:tc>
        <w:tc>
          <w:tcPr>
            <w:tcW w:w="6984" w:type="dxa"/>
            <w:tcBorders>
              <w:top w:val="nil"/>
              <w:left w:val="nil"/>
              <w:bottom w:val="nil"/>
              <w:right w:val="nil"/>
            </w:tcBorders>
          </w:tcPr>
          <w:p w14:paraId="5E929AC8" w14:textId="77777777" w:rsidR="008E0CD7" w:rsidRDefault="00176E9E">
            <w:pPr>
              <w:tabs>
                <w:tab w:val="left" w:pos="540"/>
              </w:tabs>
              <w:spacing w:after="180"/>
              <w:ind w:left="547" w:right="-72" w:hanging="547"/>
            </w:pPr>
            <w:r>
              <w:t>18.1</w:t>
            </w:r>
            <w:r>
              <w:tab/>
              <w:t>The Contractor shall submit Specifications and Drawings showing the proposed Temporary Works to the Project Manager, who is to approve them if they comply with the Specifications and Drawings.</w:t>
            </w:r>
          </w:p>
          <w:p w14:paraId="3948DA4D" w14:textId="77777777" w:rsidR="008E0CD7" w:rsidRDefault="00176E9E">
            <w:pPr>
              <w:tabs>
                <w:tab w:val="left" w:pos="540"/>
              </w:tabs>
              <w:spacing w:after="180"/>
              <w:ind w:left="547" w:right="-72" w:hanging="547"/>
            </w:pPr>
            <w:r>
              <w:t>18.2</w:t>
            </w:r>
            <w:r>
              <w:tab/>
              <w:t>The Contractor shall be responsible for design of Temporary Works.</w:t>
            </w:r>
          </w:p>
          <w:p w14:paraId="3AEB882D" w14:textId="77777777" w:rsidR="008E0CD7" w:rsidRDefault="00176E9E">
            <w:pPr>
              <w:tabs>
                <w:tab w:val="left" w:pos="540"/>
              </w:tabs>
              <w:spacing w:after="180"/>
              <w:ind w:left="547" w:right="-72" w:hanging="547"/>
            </w:pPr>
            <w:r>
              <w:t>18.3</w:t>
            </w:r>
            <w:r>
              <w:tab/>
              <w:t>The Project Manager’s approval shall not alter the Contractor’s responsibility for design of the Temporary Works.</w:t>
            </w:r>
          </w:p>
          <w:p w14:paraId="78D3F5C5" w14:textId="77777777" w:rsidR="008E0CD7" w:rsidRDefault="00176E9E">
            <w:pPr>
              <w:tabs>
                <w:tab w:val="left" w:pos="540"/>
              </w:tabs>
              <w:spacing w:after="180"/>
              <w:ind w:left="547" w:right="-72" w:hanging="547"/>
            </w:pPr>
            <w:r>
              <w:t>18.4</w:t>
            </w:r>
            <w:r>
              <w:tab/>
              <w:t>The Contractor shall obtain approval of third parties to the design of the Temporary Works, where required.</w:t>
            </w:r>
          </w:p>
          <w:p w14:paraId="76887515" w14:textId="77777777" w:rsidR="008E0CD7" w:rsidRDefault="00176E9E">
            <w:pPr>
              <w:tabs>
                <w:tab w:val="left" w:pos="540"/>
              </w:tabs>
              <w:spacing w:after="180"/>
              <w:ind w:left="547" w:right="-72" w:hanging="547"/>
            </w:pPr>
            <w:r>
              <w:t>18.5</w:t>
            </w:r>
            <w:r>
              <w:tab/>
              <w:t>All Drawings prepared by the Contractor for the execution of the temporary or permanent Works, are subject to prior approval by the Project Manager before this use.</w:t>
            </w:r>
          </w:p>
        </w:tc>
      </w:tr>
      <w:tr w:rsidR="008E0CD7" w14:paraId="5C72A77C" w14:textId="77777777">
        <w:tc>
          <w:tcPr>
            <w:tcW w:w="2160" w:type="dxa"/>
            <w:tcBorders>
              <w:top w:val="nil"/>
              <w:left w:val="nil"/>
              <w:bottom w:val="nil"/>
              <w:right w:val="nil"/>
            </w:tcBorders>
          </w:tcPr>
          <w:p w14:paraId="6F9A104C" w14:textId="77777777" w:rsidR="008E0CD7" w:rsidRDefault="00176E9E">
            <w:pPr>
              <w:pStyle w:val="Head42"/>
            </w:pPr>
            <w:bookmarkStart w:id="51" w:name="_Toc343309860"/>
            <w:r>
              <w:t>19.</w:t>
            </w:r>
            <w:r>
              <w:tab/>
              <w:t>Safety</w:t>
            </w:r>
            <w:bookmarkEnd w:id="51"/>
          </w:p>
        </w:tc>
        <w:tc>
          <w:tcPr>
            <w:tcW w:w="6984" w:type="dxa"/>
            <w:tcBorders>
              <w:top w:val="nil"/>
              <w:left w:val="nil"/>
              <w:bottom w:val="nil"/>
              <w:right w:val="nil"/>
            </w:tcBorders>
          </w:tcPr>
          <w:p w14:paraId="04701F6F" w14:textId="77777777" w:rsidR="008E0CD7" w:rsidRDefault="00176E9E">
            <w:pPr>
              <w:tabs>
                <w:tab w:val="left" w:pos="540"/>
              </w:tabs>
              <w:spacing w:after="180"/>
              <w:ind w:left="547" w:right="-72" w:hanging="547"/>
            </w:pPr>
            <w:r>
              <w:t>19.1</w:t>
            </w:r>
            <w:r>
              <w:tab/>
              <w:t>The Contractor shall be responsible for the safety of all activities on the Site.</w:t>
            </w:r>
          </w:p>
        </w:tc>
      </w:tr>
      <w:tr w:rsidR="008E0CD7" w14:paraId="3F2EC759" w14:textId="77777777">
        <w:tc>
          <w:tcPr>
            <w:tcW w:w="2160" w:type="dxa"/>
            <w:tcBorders>
              <w:top w:val="nil"/>
              <w:left w:val="nil"/>
              <w:bottom w:val="nil"/>
              <w:right w:val="nil"/>
            </w:tcBorders>
          </w:tcPr>
          <w:p w14:paraId="359028CC" w14:textId="77777777" w:rsidR="008E0CD7" w:rsidRDefault="00176E9E">
            <w:pPr>
              <w:pStyle w:val="Head42"/>
            </w:pPr>
            <w:bookmarkStart w:id="52" w:name="_Toc343309861"/>
            <w:r>
              <w:t>20.</w:t>
            </w:r>
            <w:r>
              <w:tab/>
              <w:t>Discoveries</w:t>
            </w:r>
            <w:bookmarkEnd w:id="52"/>
          </w:p>
        </w:tc>
        <w:tc>
          <w:tcPr>
            <w:tcW w:w="6984" w:type="dxa"/>
            <w:tcBorders>
              <w:top w:val="nil"/>
              <w:left w:val="nil"/>
              <w:bottom w:val="nil"/>
              <w:right w:val="nil"/>
            </w:tcBorders>
          </w:tcPr>
          <w:p w14:paraId="7679F166" w14:textId="77777777" w:rsidR="008E0CD7" w:rsidRDefault="00176E9E">
            <w:pPr>
              <w:tabs>
                <w:tab w:val="left" w:pos="540"/>
              </w:tabs>
              <w:spacing w:after="180"/>
              <w:ind w:left="547" w:right="-72" w:hanging="547"/>
            </w:pPr>
            <w:r>
              <w:t>20.1</w:t>
            </w:r>
            <w:r>
              <w:tab/>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8E0CD7" w14:paraId="498EA28A" w14:textId="77777777">
        <w:tc>
          <w:tcPr>
            <w:tcW w:w="2160" w:type="dxa"/>
            <w:tcBorders>
              <w:top w:val="nil"/>
              <w:left w:val="nil"/>
              <w:bottom w:val="nil"/>
              <w:right w:val="nil"/>
            </w:tcBorders>
          </w:tcPr>
          <w:p w14:paraId="00A26D63" w14:textId="77777777" w:rsidR="008E0CD7" w:rsidRDefault="00176E9E">
            <w:pPr>
              <w:pStyle w:val="Head42"/>
            </w:pPr>
            <w:bookmarkStart w:id="53" w:name="_Toc343309862"/>
            <w:r>
              <w:t>21.</w:t>
            </w:r>
            <w:r>
              <w:tab/>
              <w:t>Possession of the Site</w:t>
            </w:r>
            <w:bookmarkEnd w:id="53"/>
          </w:p>
        </w:tc>
        <w:tc>
          <w:tcPr>
            <w:tcW w:w="6984" w:type="dxa"/>
            <w:tcBorders>
              <w:top w:val="nil"/>
              <w:left w:val="nil"/>
              <w:bottom w:val="nil"/>
              <w:right w:val="nil"/>
            </w:tcBorders>
          </w:tcPr>
          <w:p w14:paraId="724B3073" w14:textId="77777777" w:rsidR="008E0CD7" w:rsidRDefault="00176E9E">
            <w:pPr>
              <w:tabs>
                <w:tab w:val="left" w:pos="540"/>
              </w:tabs>
              <w:spacing w:after="180"/>
              <w:ind w:left="547" w:right="-72" w:hanging="547"/>
            </w:pPr>
            <w:r>
              <w:t>21.1</w:t>
            </w:r>
            <w:r>
              <w:tab/>
              <w:t xml:space="preserve">The Employer shall give possession of all parts of the Site to the Contractor.  If possession of a part is not given by the date </w:t>
            </w:r>
            <w:r>
              <w:rPr>
                <w:b/>
              </w:rPr>
              <w:t>stated in the SCC,</w:t>
            </w:r>
            <w:r>
              <w:t xml:space="preserve"> the Employer shall be deemed to have delayed the start of the relevant activities, and this shall be a Compensation Event.</w:t>
            </w:r>
          </w:p>
        </w:tc>
      </w:tr>
      <w:tr w:rsidR="008E0CD7" w14:paraId="65465328" w14:textId="77777777">
        <w:tc>
          <w:tcPr>
            <w:tcW w:w="2160" w:type="dxa"/>
            <w:tcBorders>
              <w:top w:val="nil"/>
              <w:left w:val="nil"/>
              <w:bottom w:val="nil"/>
              <w:right w:val="nil"/>
            </w:tcBorders>
          </w:tcPr>
          <w:p w14:paraId="7FFE69C3" w14:textId="77777777" w:rsidR="008E0CD7" w:rsidRDefault="00176E9E">
            <w:pPr>
              <w:pStyle w:val="Head42"/>
            </w:pPr>
            <w:bookmarkStart w:id="54" w:name="_Toc343309863"/>
            <w:r>
              <w:t>22.</w:t>
            </w:r>
            <w:r>
              <w:tab/>
              <w:t>Access to the Site</w:t>
            </w:r>
            <w:bookmarkEnd w:id="54"/>
          </w:p>
        </w:tc>
        <w:tc>
          <w:tcPr>
            <w:tcW w:w="6984" w:type="dxa"/>
            <w:tcBorders>
              <w:top w:val="nil"/>
              <w:left w:val="nil"/>
              <w:bottom w:val="nil"/>
              <w:right w:val="nil"/>
            </w:tcBorders>
          </w:tcPr>
          <w:p w14:paraId="5E2C51AD" w14:textId="77777777" w:rsidR="008E0CD7" w:rsidRDefault="00176E9E">
            <w:pPr>
              <w:tabs>
                <w:tab w:val="left" w:pos="540"/>
              </w:tabs>
              <w:spacing w:after="200"/>
              <w:ind w:left="540" w:right="-72" w:hanging="540"/>
            </w:pPr>
            <w:r>
              <w:t>22.1</w:t>
            </w:r>
            <w:r>
              <w:tab/>
              <w:t>The Contractor shall allow the Project Manager and any person authorized by the Project Manager access to the Site and to any place where work in connection with the Contract is being carried out or is intended to be carried out.</w:t>
            </w:r>
          </w:p>
        </w:tc>
      </w:tr>
      <w:tr w:rsidR="008E0CD7" w14:paraId="3B51A85D" w14:textId="77777777">
        <w:tc>
          <w:tcPr>
            <w:tcW w:w="2160" w:type="dxa"/>
            <w:tcBorders>
              <w:top w:val="nil"/>
              <w:left w:val="nil"/>
              <w:bottom w:val="nil"/>
              <w:right w:val="nil"/>
            </w:tcBorders>
          </w:tcPr>
          <w:p w14:paraId="55F1024B" w14:textId="77777777" w:rsidR="008E0CD7" w:rsidRDefault="00176E9E">
            <w:pPr>
              <w:pStyle w:val="Head42"/>
            </w:pPr>
            <w:bookmarkStart w:id="55" w:name="_Toc343309864"/>
            <w:r>
              <w:lastRenderedPageBreak/>
              <w:t>23.</w:t>
            </w:r>
            <w:r>
              <w:tab/>
              <w:t>Instructions</w:t>
            </w:r>
            <w:bookmarkEnd w:id="55"/>
            <w:r>
              <w:t>, Inspections and Audits</w:t>
            </w:r>
          </w:p>
        </w:tc>
        <w:tc>
          <w:tcPr>
            <w:tcW w:w="6984" w:type="dxa"/>
            <w:tcBorders>
              <w:top w:val="nil"/>
              <w:left w:val="nil"/>
              <w:bottom w:val="nil"/>
              <w:right w:val="nil"/>
            </w:tcBorders>
          </w:tcPr>
          <w:p w14:paraId="19F1CC24" w14:textId="77777777" w:rsidR="008E0CD7" w:rsidRDefault="00176E9E">
            <w:pPr>
              <w:tabs>
                <w:tab w:val="left" w:pos="540"/>
              </w:tabs>
              <w:spacing w:after="200"/>
              <w:ind w:left="540" w:right="-72" w:hanging="540"/>
            </w:pPr>
            <w:r>
              <w:t>23.1</w:t>
            </w:r>
            <w:r>
              <w:tab/>
              <w:t>The Contractor shall carry out all instructions of the Project Manager which comply with the applicable laws where the Site is located.</w:t>
            </w:r>
          </w:p>
          <w:p w14:paraId="6C315332" w14:textId="77777777" w:rsidR="008E0CD7" w:rsidRDefault="008E0CD7">
            <w:pPr>
              <w:tabs>
                <w:tab w:val="left" w:pos="540"/>
              </w:tabs>
              <w:spacing w:after="200"/>
              <w:ind w:left="540" w:right="-72" w:hanging="540"/>
            </w:pPr>
          </w:p>
        </w:tc>
      </w:tr>
      <w:tr w:rsidR="008E0CD7" w14:paraId="6EA3D86F" w14:textId="77777777">
        <w:tc>
          <w:tcPr>
            <w:tcW w:w="2160" w:type="dxa"/>
            <w:tcBorders>
              <w:top w:val="nil"/>
              <w:left w:val="nil"/>
              <w:bottom w:val="nil"/>
              <w:right w:val="nil"/>
            </w:tcBorders>
          </w:tcPr>
          <w:p w14:paraId="46B4D3B9" w14:textId="77777777" w:rsidR="008E0CD7" w:rsidRDefault="00176E9E">
            <w:pPr>
              <w:pStyle w:val="Head42"/>
            </w:pPr>
            <w:bookmarkStart w:id="56" w:name="_Toc343309865"/>
            <w:r>
              <w:t>24.</w:t>
            </w:r>
            <w:r>
              <w:tab/>
              <w:t>Disputes</w:t>
            </w:r>
            <w:bookmarkEnd w:id="56"/>
          </w:p>
        </w:tc>
        <w:tc>
          <w:tcPr>
            <w:tcW w:w="6984" w:type="dxa"/>
            <w:tcBorders>
              <w:top w:val="nil"/>
              <w:left w:val="nil"/>
              <w:bottom w:val="nil"/>
              <w:right w:val="nil"/>
            </w:tcBorders>
          </w:tcPr>
          <w:p w14:paraId="222B352E" w14:textId="77777777" w:rsidR="008E0CD7" w:rsidRDefault="00176E9E">
            <w:pPr>
              <w:tabs>
                <w:tab w:val="left" w:pos="540"/>
              </w:tabs>
              <w:spacing w:after="200"/>
              <w:ind w:left="540" w:right="-72" w:hanging="540"/>
            </w:pPr>
            <w:r>
              <w:t>24.1</w:t>
            </w:r>
            <w:r>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tc>
      </w:tr>
      <w:tr w:rsidR="008E0CD7" w14:paraId="192CA961" w14:textId="77777777">
        <w:tc>
          <w:tcPr>
            <w:tcW w:w="2160" w:type="dxa"/>
            <w:tcBorders>
              <w:top w:val="nil"/>
              <w:left w:val="nil"/>
              <w:bottom w:val="nil"/>
              <w:right w:val="nil"/>
            </w:tcBorders>
          </w:tcPr>
          <w:p w14:paraId="1EB31968" w14:textId="77777777" w:rsidR="008E0CD7" w:rsidRDefault="00176E9E">
            <w:pPr>
              <w:pStyle w:val="Head42"/>
            </w:pPr>
            <w:bookmarkStart w:id="57" w:name="_Toc343309866"/>
            <w:r>
              <w:t>25.</w:t>
            </w:r>
            <w:r>
              <w:tab/>
              <w:t>Procedure for Disputes</w:t>
            </w:r>
            <w:bookmarkEnd w:id="57"/>
          </w:p>
        </w:tc>
        <w:tc>
          <w:tcPr>
            <w:tcW w:w="6984" w:type="dxa"/>
            <w:tcBorders>
              <w:top w:val="nil"/>
              <w:left w:val="nil"/>
              <w:bottom w:val="nil"/>
              <w:right w:val="nil"/>
            </w:tcBorders>
          </w:tcPr>
          <w:p w14:paraId="57E260A7" w14:textId="77777777" w:rsidR="008E0CD7" w:rsidRDefault="00176E9E">
            <w:pPr>
              <w:tabs>
                <w:tab w:val="left" w:pos="540"/>
              </w:tabs>
              <w:spacing w:after="200"/>
              <w:ind w:left="540" w:right="-72" w:hanging="540"/>
            </w:pPr>
            <w:r>
              <w:t>25.1</w:t>
            </w:r>
            <w:r>
              <w:tab/>
              <w:t>The Adjudicator shall give a decision in writing within 28 days of receipt of a notification of a dispute.</w:t>
            </w:r>
          </w:p>
          <w:p w14:paraId="22A2D783" w14:textId="77777777" w:rsidR="008E0CD7" w:rsidRDefault="00176E9E">
            <w:pPr>
              <w:tabs>
                <w:tab w:val="left" w:pos="540"/>
              </w:tabs>
              <w:spacing w:after="200"/>
              <w:ind w:left="540" w:right="-72" w:hanging="540"/>
            </w:pPr>
            <w:r>
              <w:t>25.2</w:t>
            </w:r>
            <w:r>
              <w:tab/>
              <w:t xml:space="preserve">The Adjudicator shall be paid by the hour at the </w:t>
            </w:r>
            <w:r>
              <w:rPr>
                <w:b/>
              </w:rPr>
              <w:t>rate specified in the</w:t>
            </w:r>
            <w:r>
              <w:t xml:space="preserve"> </w:t>
            </w:r>
            <w:r>
              <w:rPr>
                <w:b/>
              </w:rPr>
              <w:t>BDS and SCC,</w:t>
            </w:r>
            <w:r>
              <w:t xml:space="preserve">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5C328532" w14:textId="77777777" w:rsidR="008E0CD7" w:rsidRDefault="00176E9E">
            <w:pPr>
              <w:tabs>
                <w:tab w:val="left" w:pos="540"/>
              </w:tabs>
              <w:spacing w:after="200"/>
              <w:ind w:left="540" w:right="-72" w:hanging="540"/>
            </w:pPr>
            <w:r>
              <w:t>25.3</w:t>
            </w:r>
            <w:r>
              <w:tab/>
              <w:t xml:space="preserve">The arbitration shall be conducted in accordance with the arbitration procedures published by the institution named and, in the place, specified </w:t>
            </w:r>
            <w:r>
              <w:rPr>
                <w:b/>
              </w:rPr>
              <w:t>in the SCC.</w:t>
            </w:r>
          </w:p>
        </w:tc>
      </w:tr>
      <w:tr w:rsidR="008E0CD7" w14:paraId="2065E1A3" w14:textId="77777777">
        <w:tc>
          <w:tcPr>
            <w:tcW w:w="2160" w:type="dxa"/>
            <w:tcBorders>
              <w:top w:val="nil"/>
              <w:left w:val="nil"/>
              <w:bottom w:val="nil"/>
              <w:right w:val="nil"/>
            </w:tcBorders>
          </w:tcPr>
          <w:p w14:paraId="616ABC63" w14:textId="77777777" w:rsidR="008E0CD7" w:rsidRDefault="00176E9E">
            <w:pPr>
              <w:pStyle w:val="Head42"/>
            </w:pPr>
            <w:bookmarkStart w:id="58" w:name="_Toc343309867"/>
            <w:r>
              <w:t>26.</w:t>
            </w:r>
            <w:r>
              <w:tab/>
              <w:t>Replacement of Adjudicator</w:t>
            </w:r>
            <w:bookmarkEnd w:id="58"/>
          </w:p>
        </w:tc>
        <w:tc>
          <w:tcPr>
            <w:tcW w:w="6984" w:type="dxa"/>
            <w:tcBorders>
              <w:top w:val="nil"/>
              <w:left w:val="nil"/>
              <w:bottom w:val="nil"/>
              <w:right w:val="nil"/>
            </w:tcBorders>
          </w:tcPr>
          <w:p w14:paraId="56CA0D1C" w14:textId="77777777" w:rsidR="008E0CD7" w:rsidRDefault="00176E9E">
            <w:pPr>
              <w:tabs>
                <w:tab w:val="left" w:pos="540"/>
              </w:tabs>
              <w:spacing w:after="200"/>
              <w:ind w:left="540" w:right="-72" w:hanging="540"/>
            </w:pPr>
            <w:r>
              <w:t>26.1</w:t>
            </w:r>
            <w:r>
              <w:tab/>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SCC</w:t>
            </w:r>
            <w:r>
              <w:t xml:space="preserve"> at the request of either party, within 14 days of receipt of such request.</w:t>
            </w:r>
          </w:p>
        </w:tc>
      </w:tr>
    </w:tbl>
    <w:p w14:paraId="7F8DE45B" w14:textId="77777777" w:rsidR="008E0CD7" w:rsidRDefault="008E0CD7"/>
    <w:p w14:paraId="017E7577" w14:textId="77777777" w:rsidR="008E0CD7" w:rsidRDefault="00176E9E">
      <w:r>
        <w:br w:type="page"/>
      </w:r>
    </w:p>
    <w:p w14:paraId="6B6D1A30" w14:textId="77777777" w:rsidR="008E0CD7" w:rsidRDefault="00176E9E">
      <w:pPr>
        <w:pStyle w:val="Head41"/>
      </w:pPr>
      <w:bookmarkStart w:id="59" w:name="_Toc343309868"/>
      <w:r>
        <w:lastRenderedPageBreak/>
        <w:t>B.  Time Control</w:t>
      </w:r>
      <w:bookmarkEnd w:id="59"/>
    </w:p>
    <w:p w14:paraId="539299F9"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4658FAC5" w14:textId="77777777">
        <w:tc>
          <w:tcPr>
            <w:tcW w:w="2160" w:type="dxa"/>
            <w:tcBorders>
              <w:top w:val="nil"/>
              <w:left w:val="nil"/>
              <w:bottom w:val="nil"/>
              <w:right w:val="nil"/>
            </w:tcBorders>
          </w:tcPr>
          <w:p w14:paraId="3A29D879" w14:textId="77777777" w:rsidR="008E0CD7" w:rsidRDefault="00176E9E">
            <w:pPr>
              <w:pStyle w:val="Head42"/>
            </w:pPr>
            <w:bookmarkStart w:id="60" w:name="_Toc343309869"/>
            <w:r>
              <w:t>27.</w:t>
            </w:r>
            <w:r>
              <w:tab/>
              <w:t>Program</w:t>
            </w:r>
            <w:bookmarkEnd w:id="60"/>
          </w:p>
          <w:p w14:paraId="72626CD3" w14:textId="77777777" w:rsidR="008E0CD7" w:rsidRDefault="008E0CD7"/>
        </w:tc>
        <w:tc>
          <w:tcPr>
            <w:tcW w:w="6984" w:type="dxa"/>
            <w:tcBorders>
              <w:top w:val="nil"/>
              <w:left w:val="nil"/>
              <w:bottom w:val="nil"/>
              <w:right w:val="nil"/>
            </w:tcBorders>
          </w:tcPr>
          <w:p w14:paraId="44F5D6CF" w14:textId="77777777" w:rsidR="008E0CD7" w:rsidRDefault="00176E9E">
            <w:pPr>
              <w:tabs>
                <w:tab w:val="left" w:pos="540"/>
              </w:tabs>
              <w:spacing w:after="200"/>
              <w:ind w:left="547" w:right="-72" w:hanging="547"/>
            </w:pPr>
            <w:r>
              <w:t>27.1</w:t>
            </w:r>
            <w:r>
              <w:tab/>
              <w:t xml:space="preserve">Within the time </w:t>
            </w:r>
            <w:r>
              <w:rPr>
                <w:b/>
              </w:rPr>
              <w:t>stated in the SCC</w:t>
            </w:r>
            <w:r>
              <w:t>, after the date of the Letter of Acceptance, the Contractor shall submit to the Project Manager for approval a Program showing the general methods, arrangements, order, and timing for all the activities in the Works.</w:t>
            </w:r>
          </w:p>
          <w:p w14:paraId="263E9C4A" w14:textId="77777777" w:rsidR="008E0CD7" w:rsidRDefault="00176E9E">
            <w:pPr>
              <w:tabs>
                <w:tab w:val="left" w:pos="540"/>
              </w:tabs>
              <w:spacing w:after="200"/>
              <w:ind w:left="547" w:right="-72" w:hanging="547"/>
            </w:pPr>
            <w:r>
              <w:t>27.2</w:t>
            </w:r>
            <w:r>
              <w:tab/>
              <w:t>An update of the Program shall be a program showing the actual progress achieved on each activity and the effect of the progress achieved on the timing of the remaining work, including any changes to the sequence of the activities.</w:t>
            </w:r>
          </w:p>
          <w:p w14:paraId="4AFE9B99" w14:textId="77777777" w:rsidR="008E0CD7" w:rsidRDefault="00176E9E">
            <w:pPr>
              <w:tabs>
                <w:tab w:val="left" w:pos="540"/>
              </w:tabs>
              <w:spacing w:after="200"/>
              <w:ind w:left="547" w:right="-72" w:hanging="547"/>
            </w:pPr>
            <w:r>
              <w:t>27.3</w:t>
            </w:r>
            <w:r>
              <w:tab/>
              <w:t xml:space="preserve">The Contractor shall submit to the Project Manager for approval an updated Program at intervals no longer than the period </w:t>
            </w:r>
            <w:r>
              <w:rPr>
                <w:b/>
              </w:rPr>
              <w:t>stated in the SCC.</w:t>
            </w:r>
            <w:r>
              <w:t xml:space="preserve">  If the Contractor does not submit an updated Program within this period, the Project Manager may withhold the amount </w:t>
            </w:r>
            <w:r>
              <w:rPr>
                <w:b/>
              </w:rPr>
              <w:t xml:space="preserve">stated in the SCC </w:t>
            </w:r>
            <w:r>
              <w:t>from the next payment certificate and continue to withhold this amount until the next payment after the date on which the overdue Program has been submitted.</w:t>
            </w:r>
          </w:p>
          <w:p w14:paraId="24A418D2" w14:textId="77777777" w:rsidR="008E0CD7" w:rsidRDefault="00176E9E">
            <w:pPr>
              <w:tabs>
                <w:tab w:val="left" w:pos="540"/>
              </w:tabs>
              <w:spacing w:after="200"/>
              <w:ind w:left="547" w:right="-72" w:hanging="547"/>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8E0CD7" w14:paraId="7FEC63FE" w14:textId="77777777">
        <w:tc>
          <w:tcPr>
            <w:tcW w:w="2160" w:type="dxa"/>
            <w:tcBorders>
              <w:top w:val="nil"/>
              <w:left w:val="nil"/>
              <w:bottom w:val="nil"/>
              <w:right w:val="nil"/>
            </w:tcBorders>
          </w:tcPr>
          <w:p w14:paraId="5E99202C" w14:textId="77777777" w:rsidR="008E0CD7" w:rsidRDefault="00176E9E">
            <w:pPr>
              <w:pStyle w:val="Head42"/>
            </w:pPr>
            <w:bookmarkStart w:id="61" w:name="_Toc343309870"/>
            <w:r>
              <w:t>28.</w:t>
            </w:r>
            <w:r>
              <w:tab/>
              <w:t>Extension of the Intended Completion Date</w:t>
            </w:r>
            <w:bookmarkEnd w:id="61"/>
          </w:p>
        </w:tc>
        <w:tc>
          <w:tcPr>
            <w:tcW w:w="6984" w:type="dxa"/>
            <w:tcBorders>
              <w:top w:val="nil"/>
              <w:left w:val="nil"/>
              <w:bottom w:val="nil"/>
              <w:right w:val="nil"/>
            </w:tcBorders>
          </w:tcPr>
          <w:p w14:paraId="33741233" w14:textId="77777777" w:rsidR="008E0CD7" w:rsidRDefault="00176E9E">
            <w:pPr>
              <w:tabs>
                <w:tab w:val="left" w:pos="540"/>
              </w:tabs>
              <w:spacing w:after="200"/>
              <w:ind w:left="547" w:right="-72" w:hanging="547"/>
            </w:pPr>
            <w:r>
              <w:t>28.1</w:t>
            </w:r>
            <w:r>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6EAFCAE" w14:textId="77777777" w:rsidR="008E0CD7" w:rsidRDefault="00176E9E">
            <w:pPr>
              <w:tabs>
                <w:tab w:val="left" w:pos="540"/>
              </w:tabs>
              <w:spacing w:after="200"/>
              <w:ind w:left="547" w:right="-72" w:hanging="547"/>
            </w:pPr>
            <w:r>
              <w:t>28.2</w:t>
            </w:r>
            <w: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8E0CD7" w14:paraId="3CF16084" w14:textId="77777777">
        <w:tc>
          <w:tcPr>
            <w:tcW w:w="2160" w:type="dxa"/>
            <w:tcBorders>
              <w:top w:val="nil"/>
              <w:left w:val="nil"/>
              <w:bottom w:val="nil"/>
              <w:right w:val="nil"/>
            </w:tcBorders>
          </w:tcPr>
          <w:p w14:paraId="2AC4FDBD" w14:textId="77777777" w:rsidR="008E0CD7" w:rsidRDefault="00176E9E">
            <w:pPr>
              <w:pStyle w:val="Head42"/>
            </w:pPr>
            <w:bookmarkStart w:id="62" w:name="_Toc343309871"/>
            <w:r>
              <w:t>29.</w:t>
            </w:r>
            <w:r>
              <w:tab/>
              <w:t>Acceleration</w:t>
            </w:r>
            <w:bookmarkEnd w:id="62"/>
          </w:p>
        </w:tc>
        <w:tc>
          <w:tcPr>
            <w:tcW w:w="6984" w:type="dxa"/>
            <w:tcBorders>
              <w:top w:val="nil"/>
              <w:left w:val="nil"/>
              <w:bottom w:val="nil"/>
              <w:right w:val="nil"/>
            </w:tcBorders>
          </w:tcPr>
          <w:p w14:paraId="6246F5E1" w14:textId="77777777" w:rsidR="008E0CD7" w:rsidRDefault="00176E9E">
            <w:pPr>
              <w:tabs>
                <w:tab w:val="left" w:pos="540"/>
              </w:tabs>
              <w:spacing w:after="200"/>
              <w:ind w:left="547" w:right="-72" w:hanging="547"/>
            </w:pPr>
            <w:r>
              <w:t>29.1</w:t>
            </w:r>
            <w:r>
              <w:tab/>
              <w:t xml:space="preserve">When the Employer wants the Contractor to finish before the Intended Completion Date, the Project Manager shall obtain priced proposals for achieving the necessary acceleration from the Contractor.  If the Employer accepts these proposals, the Intended </w:t>
            </w:r>
            <w:r>
              <w:lastRenderedPageBreak/>
              <w:t>Completion Date shall be adjusted accordingly and confirmed by both the Employer and the Contractor.</w:t>
            </w:r>
          </w:p>
          <w:p w14:paraId="575397BF" w14:textId="77777777" w:rsidR="008E0CD7" w:rsidRDefault="00176E9E">
            <w:pPr>
              <w:tabs>
                <w:tab w:val="left" w:pos="540"/>
              </w:tabs>
              <w:spacing w:after="200"/>
              <w:ind w:left="547" w:right="-72" w:hanging="547"/>
            </w:pPr>
            <w:r>
              <w:t>29.2</w:t>
            </w:r>
            <w:r>
              <w:tab/>
              <w:t>If the Contractor’s priced proposals for an acceleration are accepted by the Employer, they are incorporated in the Contract Price and treated as a Variation.</w:t>
            </w:r>
          </w:p>
        </w:tc>
      </w:tr>
      <w:tr w:rsidR="008E0CD7" w14:paraId="4D876090" w14:textId="77777777">
        <w:tc>
          <w:tcPr>
            <w:tcW w:w="2160" w:type="dxa"/>
            <w:tcBorders>
              <w:top w:val="nil"/>
              <w:left w:val="nil"/>
              <w:bottom w:val="nil"/>
              <w:right w:val="nil"/>
            </w:tcBorders>
          </w:tcPr>
          <w:p w14:paraId="13107189" w14:textId="77777777" w:rsidR="008E0CD7" w:rsidRDefault="00176E9E">
            <w:pPr>
              <w:pStyle w:val="Head42"/>
            </w:pPr>
            <w:bookmarkStart w:id="63" w:name="_Toc343309872"/>
            <w:r>
              <w:lastRenderedPageBreak/>
              <w:t>30.</w:t>
            </w:r>
            <w:r>
              <w:tab/>
              <w:t>Delays Ordered by the Project Manager</w:t>
            </w:r>
            <w:bookmarkEnd w:id="63"/>
          </w:p>
          <w:p w14:paraId="78E0567A" w14:textId="77777777" w:rsidR="008E0CD7" w:rsidRDefault="008E0CD7">
            <w:pPr>
              <w:pStyle w:val="Head42"/>
            </w:pPr>
          </w:p>
        </w:tc>
        <w:tc>
          <w:tcPr>
            <w:tcW w:w="6984" w:type="dxa"/>
            <w:tcBorders>
              <w:top w:val="nil"/>
              <w:left w:val="nil"/>
              <w:bottom w:val="nil"/>
              <w:right w:val="nil"/>
            </w:tcBorders>
          </w:tcPr>
          <w:p w14:paraId="516291FC" w14:textId="77777777" w:rsidR="008E0CD7" w:rsidRDefault="00176E9E">
            <w:pPr>
              <w:tabs>
                <w:tab w:val="left" w:pos="540"/>
              </w:tabs>
              <w:spacing w:after="200"/>
              <w:ind w:left="547" w:right="-72" w:hanging="547"/>
            </w:pPr>
            <w:r>
              <w:t>30.1</w:t>
            </w:r>
            <w:r>
              <w:tab/>
              <w:t>The Project Manager may instruct the Contractor to delay the start or progress of any activity within the Works.</w:t>
            </w:r>
          </w:p>
        </w:tc>
      </w:tr>
      <w:tr w:rsidR="008E0CD7" w14:paraId="4A8EE3BF" w14:textId="77777777">
        <w:tc>
          <w:tcPr>
            <w:tcW w:w="2160" w:type="dxa"/>
            <w:tcBorders>
              <w:top w:val="nil"/>
              <w:left w:val="nil"/>
              <w:bottom w:val="nil"/>
              <w:right w:val="nil"/>
            </w:tcBorders>
          </w:tcPr>
          <w:p w14:paraId="5D90635B" w14:textId="77777777" w:rsidR="008E0CD7" w:rsidRDefault="00176E9E">
            <w:pPr>
              <w:pStyle w:val="Head42"/>
            </w:pPr>
            <w:bookmarkStart w:id="64" w:name="_Toc343309873"/>
            <w:r>
              <w:t>31.</w:t>
            </w:r>
            <w:r>
              <w:tab/>
              <w:t>Management Meetings</w:t>
            </w:r>
            <w:bookmarkEnd w:id="64"/>
          </w:p>
        </w:tc>
        <w:tc>
          <w:tcPr>
            <w:tcW w:w="6984" w:type="dxa"/>
            <w:tcBorders>
              <w:top w:val="nil"/>
              <w:left w:val="nil"/>
              <w:bottom w:val="nil"/>
              <w:right w:val="nil"/>
            </w:tcBorders>
          </w:tcPr>
          <w:p w14:paraId="07407B3F" w14:textId="77777777" w:rsidR="008E0CD7" w:rsidRDefault="00176E9E">
            <w:pPr>
              <w:tabs>
                <w:tab w:val="left" w:pos="540"/>
              </w:tabs>
              <w:spacing w:after="200"/>
              <w:ind w:left="547" w:right="-72" w:hanging="547"/>
            </w:pPr>
            <w:r>
              <w:t>31.1</w:t>
            </w:r>
            <w:r>
              <w:tab/>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4FC4C38D" w14:textId="77777777" w:rsidR="008E0CD7" w:rsidRDefault="00176E9E">
            <w:pPr>
              <w:tabs>
                <w:tab w:val="left" w:pos="540"/>
              </w:tabs>
              <w:spacing w:after="200"/>
              <w:ind w:left="547" w:right="-72" w:hanging="547"/>
            </w:pPr>
            <w:r>
              <w:t>31.2</w:t>
            </w:r>
            <w:r>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8E0CD7" w14:paraId="5BB8C8D8" w14:textId="77777777">
        <w:tc>
          <w:tcPr>
            <w:tcW w:w="2160" w:type="dxa"/>
            <w:tcBorders>
              <w:top w:val="nil"/>
              <w:left w:val="nil"/>
              <w:bottom w:val="nil"/>
              <w:right w:val="nil"/>
            </w:tcBorders>
          </w:tcPr>
          <w:p w14:paraId="66C3E2F6" w14:textId="77777777" w:rsidR="008E0CD7" w:rsidRDefault="00176E9E">
            <w:pPr>
              <w:pStyle w:val="Head42"/>
            </w:pPr>
            <w:bookmarkStart w:id="65" w:name="_Toc343309874"/>
            <w:r>
              <w:t>32.</w:t>
            </w:r>
            <w:r>
              <w:tab/>
              <w:t>Early Warning</w:t>
            </w:r>
            <w:bookmarkEnd w:id="65"/>
          </w:p>
        </w:tc>
        <w:tc>
          <w:tcPr>
            <w:tcW w:w="6984" w:type="dxa"/>
            <w:tcBorders>
              <w:top w:val="nil"/>
              <w:left w:val="nil"/>
              <w:bottom w:val="nil"/>
              <w:right w:val="nil"/>
            </w:tcBorders>
          </w:tcPr>
          <w:p w14:paraId="03E6E9A3" w14:textId="77777777" w:rsidR="008E0CD7" w:rsidRDefault="00176E9E">
            <w:pPr>
              <w:tabs>
                <w:tab w:val="left" w:pos="540"/>
              </w:tabs>
              <w:spacing w:after="200"/>
              <w:ind w:left="547" w:right="-72" w:hanging="547"/>
            </w:pPr>
            <w:r>
              <w:t>32.1</w:t>
            </w:r>
            <w:r>
              <w:tab/>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C9DC5C4" w14:textId="77777777" w:rsidR="008E0CD7" w:rsidRDefault="00176E9E">
            <w:pPr>
              <w:tabs>
                <w:tab w:val="left" w:pos="540"/>
              </w:tabs>
              <w:spacing w:after="200"/>
              <w:ind w:left="547" w:right="-72" w:hanging="547"/>
            </w:pPr>
            <w:r>
              <w:t>32.2</w:t>
            </w:r>
            <w: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5AFDDBBC" w14:textId="77777777" w:rsidR="008E0CD7" w:rsidRDefault="008E0CD7"/>
    <w:p w14:paraId="57E3B042" w14:textId="77777777" w:rsidR="008E0CD7" w:rsidRDefault="00176E9E">
      <w:pPr>
        <w:pStyle w:val="Head41"/>
      </w:pPr>
      <w:bookmarkStart w:id="66" w:name="_Toc343309875"/>
      <w:r>
        <w:t>C.  Quality Control</w:t>
      </w:r>
      <w:bookmarkEnd w:id="66"/>
    </w:p>
    <w:p w14:paraId="54EDC292"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4F72B0D9" w14:textId="77777777">
        <w:tc>
          <w:tcPr>
            <w:tcW w:w="2160" w:type="dxa"/>
            <w:tcBorders>
              <w:top w:val="nil"/>
              <w:left w:val="nil"/>
              <w:bottom w:val="nil"/>
              <w:right w:val="nil"/>
            </w:tcBorders>
          </w:tcPr>
          <w:p w14:paraId="404E38C6" w14:textId="77777777" w:rsidR="008E0CD7" w:rsidRDefault="00176E9E">
            <w:pPr>
              <w:pStyle w:val="Head42"/>
            </w:pPr>
            <w:bookmarkStart w:id="67" w:name="_Toc343309876"/>
            <w:r>
              <w:t>33.</w:t>
            </w:r>
            <w:r>
              <w:tab/>
              <w:t>Identifying Defects</w:t>
            </w:r>
            <w:bookmarkEnd w:id="67"/>
          </w:p>
        </w:tc>
        <w:tc>
          <w:tcPr>
            <w:tcW w:w="6984" w:type="dxa"/>
            <w:tcBorders>
              <w:top w:val="nil"/>
              <w:left w:val="nil"/>
              <w:bottom w:val="nil"/>
              <w:right w:val="nil"/>
            </w:tcBorders>
          </w:tcPr>
          <w:p w14:paraId="13E4E6B0" w14:textId="77777777" w:rsidR="008E0CD7" w:rsidRDefault="00176E9E">
            <w:pPr>
              <w:tabs>
                <w:tab w:val="left" w:pos="540"/>
              </w:tabs>
              <w:spacing w:after="200"/>
              <w:ind w:left="547" w:right="-72" w:hanging="547"/>
            </w:pPr>
            <w:r>
              <w:t>33.1</w:t>
            </w:r>
            <w:r>
              <w:tab/>
              <w:t xml:space="preserve">The Project Manager shall check the Contractor’s work and notify the Contractor of any Defects that are found.  Such checking shall not affect the Contractor’s responsibilities.  The Project Manager may instruct the Contractor to search for a Defect and to uncover </w:t>
            </w:r>
            <w:r>
              <w:lastRenderedPageBreak/>
              <w:t>and test any work that the Project Manager considers may have a Defect.</w:t>
            </w:r>
          </w:p>
        </w:tc>
      </w:tr>
      <w:tr w:rsidR="008E0CD7" w14:paraId="1B4BBC85" w14:textId="77777777">
        <w:tc>
          <w:tcPr>
            <w:tcW w:w="2160" w:type="dxa"/>
            <w:tcBorders>
              <w:top w:val="nil"/>
              <w:left w:val="nil"/>
              <w:bottom w:val="nil"/>
              <w:right w:val="nil"/>
            </w:tcBorders>
          </w:tcPr>
          <w:p w14:paraId="7DF75689" w14:textId="77777777" w:rsidR="008E0CD7" w:rsidRDefault="00176E9E">
            <w:pPr>
              <w:pStyle w:val="Head42"/>
            </w:pPr>
            <w:bookmarkStart w:id="68" w:name="_Toc343309877"/>
            <w:r>
              <w:lastRenderedPageBreak/>
              <w:t>34.</w:t>
            </w:r>
            <w:r>
              <w:tab/>
              <w:t>Tests</w:t>
            </w:r>
            <w:bookmarkEnd w:id="68"/>
          </w:p>
        </w:tc>
        <w:tc>
          <w:tcPr>
            <w:tcW w:w="6984" w:type="dxa"/>
            <w:tcBorders>
              <w:top w:val="nil"/>
              <w:left w:val="nil"/>
              <w:bottom w:val="nil"/>
              <w:right w:val="nil"/>
            </w:tcBorders>
          </w:tcPr>
          <w:p w14:paraId="14BFC094" w14:textId="77777777" w:rsidR="008E0CD7" w:rsidRDefault="00176E9E">
            <w:pPr>
              <w:tabs>
                <w:tab w:val="left" w:pos="540"/>
              </w:tabs>
              <w:spacing w:after="200"/>
              <w:ind w:left="547" w:right="-72" w:hanging="547"/>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8E0CD7" w14:paraId="5A651EA1" w14:textId="77777777">
        <w:tc>
          <w:tcPr>
            <w:tcW w:w="2160" w:type="dxa"/>
            <w:tcBorders>
              <w:top w:val="nil"/>
              <w:left w:val="nil"/>
              <w:bottom w:val="nil"/>
              <w:right w:val="nil"/>
            </w:tcBorders>
          </w:tcPr>
          <w:p w14:paraId="438BEA1F" w14:textId="77777777" w:rsidR="008E0CD7" w:rsidRDefault="00176E9E">
            <w:pPr>
              <w:pStyle w:val="Head42"/>
            </w:pPr>
            <w:bookmarkStart w:id="69" w:name="_Toc343309878"/>
            <w:r>
              <w:t>35.</w:t>
            </w:r>
            <w:r>
              <w:tab/>
              <w:t>Correction of Defects</w:t>
            </w:r>
            <w:bookmarkEnd w:id="69"/>
          </w:p>
        </w:tc>
        <w:tc>
          <w:tcPr>
            <w:tcW w:w="6984" w:type="dxa"/>
            <w:tcBorders>
              <w:top w:val="nil"/>
              <w:left w:val="nil"/>
              <w:bottom w:val="nil"/>
              <w:right w:val="nil"/>
            </w:tcBorders>
          </w:tcPr>
          <w:p w14:paraId="69A17CC1" w14:textId="77777777" w:rsidR="008E0CD7" w:rsidRDefault="00176E9E">
            <w:pPr>
              <w:tabs>
                <w:tab w:val="left" w:pos="540"/>
              </w:tabs>
              <w:spacing w:after="200"/>
              <w:ind w:left="547" w:right="-72" w:hanging="547"/>
            </w:pPr>
            <w:r>
              <w:t>35.1</w:t>
            </w:r>
            <w:r>
              <w:tab/>
              <w:t xml:space="preserve">The Project Manager shall give notice to the Contractor of any Defects before the end of the Defects Liability Period, which begins at Completion, and is </w:t>
            </w:r>
            <w:r>
              <w:rPr>
                <w:b/>
              </w:rPr>
              <w:t>defined in the SCC.</w:t>
            </w:r>
            <w:r>
              <w:t xml:space="preserve"> The Defects Liability Period shall be extended for as long as Defects remain to be corrected.</w:t>
            </w:r>
          </w:p>
          <w:p w14:paraId="733BDB9E" w14:textId="77777777" w:rsidR="008E0CD7" w:rsidRDefault="00176E9E">
            <w:pPr>
              <w:tabs>
                <w:tab w:val="left" w:pos="540"/>
              </w:tabs>
              <w:spacing w:after="200"/>
              <w:ind w:left="547" w:right="-72" w:hanging="547"/>
            </w:pPr>
            <w:r>
              <w:t>35.2</w:t>
            </w:r>
            <w:r>
              <w:tab/>
              <w:t>Every time notice of a Defect is given; the Contractor shall correct the notified Defect within the length of time specified by the Project Manager’s notice.</w:t>
            </w:r>
          </w:p>
        </w:tc>
      </w:tr>
      <w:tr w:rsidR="008E0CD7" w14:paraId="2376D38B" w14:textId="77777777">
        <w:tc>
          <w:tcPr>
            <w:tcW w:w="2160" w:type="dxa"/>
            <w:tcBorders>
              <w:top w:val="nil"/>
              <w:left w:val="nil"/>
              <w:bottom w:val="nil"/>
              <w:right w:val="nil"/>
            </w:tcBorders>
          </w:tcPr>
          <w:p w14:paraId="7454E56B" w14:textId="77777777" w:rsidR="008E0CD7" w:rsidRDefault="00176E9E">
            <w:pPr>
              <w:pStyle w:val="Head42"/>
            </w:pPr>
            <w:bookmarkStart w:id="70" w:name="_Toc343309879"/>
            <w:r>
              <w:t>36.</w:t>
            </w:r>
            <w:r>
              <w:tab/>
              <w:t>Uncorrected Defects</w:t>
            </w:r>
            <w:bookmarkEnd w:id="70"/>
          </w:p>
        </w:tc>
        <w:tc>
          <w:tcPr>
            <w:tcW w:w="6984" w:type="dxa"/>
            <w:tcBorders>
              <w:top w:val="nil"/>
              <w:left w:val="nil"/>
              <w:bottom w:val="nil"/>
              <w:right w:val="nil"/>
            </w:tcBorders>
          </w:tcPr>
          <w:p w14:paraId="77F23F64" w14:textId="77777777" w:rsidR="008E0CD7" w:rsidRDefault="00176E9E">
            <w:pPr>
              <w:tabs>
                <w:tab w:val="left" w:pos="540"/>
              </w:tabs>
              <w:spacing w:after="200"/>
              <w:ind w:left="547" w:right="-72" w:hanging="547"/>
            </w:pPr>
            <w:r>
              <w:t>36.1</w:t>
            </w:r>
            <w:r>
              <w:tab/>
              <w:t>If the Contractor has not corrected a Defect within the time specified in the Project Manager’s notice, the Project Manager shall assess the cost of having the Defect corrected, and the Contractor shall pay this amount.</w:t>
            </w:r>
          </w:p>
        </w:tc>
      </w:tr>
    </w:tbl>
    <w:p w14:paraId="209E4AD9" w14:textId="77777777" w:rsidR="008E0CD7" w:rsidRDefault="008E0CD7"/>
    <w:p w14:paraId="73AA2804" w14:textId="77777777" w:rsidR="008E0CD7" w:rsidRDefault="008E0CD7"/>
    <w:p w14:paraId="61CE22B4" w14:textId="77777777" w:rsidR="008E0CD7" w:rsidRDefault="00176E9E">
      <w:pPr>
        <w:pStyle w:val="Head41"/>
        <w:keepNext/>
        <w:keepLines/>
      </w:pPr>
      <w:bookmarkStart w:id="71" w:name="_Toc343309880"/>
      <w:r>
        <w:t>D.  Cost Control</w:t>
      </w:r>
      <w:bookmarkEnd w:id="71"/>
    </w:p>
    <w:p w14:paraId="3C1639F8" w14:textId="77777777" w:rsidR="008E0CD7" w:rsidRDefault="008E0CD7">
      <w:pPr>
        <w:keepNext/>
        <w:keepLines/>
      </w:pPr>
    </w:p>
    <w:tbl>
      <w:tblPr>
        <w:tblW w:w="0" w:type="auto"/>
        <w:tblLayout w:type="fixed"/>
        <w:tblLook w:val="04A0" w:firstRow="1" w:lastRow="0" w:firstColumn="1" w:lastColumn="0" w:noHBand="0" w:noVBand="1"/>
      </w:tblPr>
      <w:tblGrid>
        <w:gridCol w:w="2160"/>
        <w:gridCol w:w="6984"/>
      </w:tblGrid>
      <w:tr w:rsidR="008E0CD7" w14:paraId="4E50FD98" w14:textId="77777777">
        <w:tc>
          <w:tcPr>
            <w:tcW w:w="2160" w:type="dxa"/>
            <w:tcBorders>
              <w:top w:val="nil"/>
              <w:left w:val="nil"/>
              <w:bottom w:val="nil"/>
              <w:right w:val="nil"/>
            </w:tcBorders>
          </w:tcPr>
          <w:p w14:paraId="3BBAAC1F" w14:textId="77777777" w:rsidR="008E0CD7" w:rsidRDefault="00176E9E">
            <w:pPr>
              <w:pStyle w:val="Head42"/>
            </w:pPr>
            <w:bookmarkStart w:id="72" w:name="_Toc343309881"/>
            <w:r>
              <w:t>37.</w:t>
            </w:r>
            <w:r>
              <w:tab/>
              <w:t>Bill of Quantities</w:t>
            </w:r>
            <w:r>
              <w:rPr>
                <w:rStyle w:val="FootnoteReference"/>
                <w:b w:val="0"/>
              </w:rPr>
              <w:footnoteReference w:id="2"/>
            </w:r>
            <w:bookmarkEnd w:id="72"/>
          </w:p>
        </w:tc>
        <w:tc>
          <w:tcPr>
            <w:tcW w:w="6984" w:type="dxa"/>
            <w:tcBorders>
              <w:top w:val="nil"/>
              <w:left w:val="nil"/>
              <w:bottom w:val="nil"/>
              <w:right w:val="nil"/>
            </w:tcBorders>
          </w:tcPr>
          <w:p w14:paraId="0369F09D" w14:textId="77777777" w:rsidR="008E0CD7" w:rsidRDefault="00176E9E">
            <w:pPr>
              <w:tabs>
                <w:tab w:val="left" w:pos="540"/>
              </w:tabs>
              <w:spacing w:after="200"/>
              <w:ind w:left="540" w:right="-72" w:hanging="540"/>
            </w:pPr>
            <w:r>
              <w:t>37.1</w:t>
            </w:r>
            <w:r>
              <w:tab/>
              <w:t>The Bill of Quantities shall contain items for the construction, installation, testing, and commissioning work to be done by the Contractor.</w:t>
            </w:r>
          </w:p>
          <w:p w14:paraId="1240783A" w14:textId="77777777" w:rsidR="008E0CD7" w:rsidRDefault="00176E9E">
            <w:pPr>
              <w:tabs>
                <w:tab w:val="left" w:pos="540"/>
              </w:tabs>
              <w:spacing w:after="200"/>
              <w:ind w:left="540" w:right="-72" w:hanging="540"/>
            </w:pPr>
            <w:r>
              <w:t>37.2</w:t>
            </w:r>
            <w:r>
              <w:tab/>
              <w:t>The Bill of Quantities is used to calculate the Contract Price.  The Contractor is paid for the quantity of the work done at the rate in the Bill of Quantities for each item.</w:t>
            </w:r>
          </w:p>
        </w:tc>
      </w:tr>
      <w:tr w:rsidR="008E0CD7" w14:paraId="008C3B4F" w14:textId="77777777">
        <w:tc>
          <w:tcPr>
            <w:tcW w:w="2160" w:type="dxa"/>
            <w:tcBorders>
              <w:top w:val="nil"/>
              <w:left w:val="nil"/>
              <w:bottom w:val="nil"/>
              <w:right w:val="nil"/>
            </w:tcBorders>
          </w:tcPr>
          <w:p w14:paraId="141D96B9" w14:textId="77777777" w:rsidR="008E0CD7" w:rsidRDefault="00176E9E">
            <w:pPr>
              <w:pStyle w:val="Head42"/>
            </w:pPr>
            <w:bookmarkStart w:id="73" w:name="_Toc343309882"/>
            <w:r>
              <w:t>38.</w:t>
            </w:r>
            <w:r>
              <w:tab/>
              <w:t>Changes in the Quantities</w:t>
            </w:r>
            <w:r>
              <w:rPr>
                <w:rStyle w:val="FootnoteReference"/>
                <w:b w:val="0"/>
              </w:rPr>
              <w:footnoteReference w:id="3"/>
            </w:r>
            <w:bookmarkEnd w:id="73"/>
          </w:p>
        </w:tc>
        <w:tc>
          <w:tcPr>
            <w:tcW w:w="6984" w:type="dxa"/>
            <w:tcBorders>
              <w:top w:val="nil"/>
              <w:left w:val="nil"/>
              <w:bottom w:val="nil"/>
              <w:right w:val="nil"/>
            </w:tcBorders>
          </w:tcPr>
          <w:p w14:paraId="4E2BFD44" w14:textId="77777777" w:rsidR="008E0CD7" w:rsidRDefault="00176E9E">
            <w:pPr>
              <w:tabs>
                <w:tab w:val="left" w:pos="540"/>
              </w:tabs>
              <w:spacing w:after="180"/>
              <w:ind w:left="547" w:right="-72" w:hanging="547"/>
            </w:pPr>
            <w:r>
              <w:t>38.1</w:t>
            </w:r>
            <w:r>
              <w:tab/>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089FED2D" w14:textId="77777777" w:rsidR="008E0CD7" w:rsidRDefault="00176E9E">
            <w:pPr>
              <w:tabs>
                <w:tab w:val="left" w:pos="540"/>
              </w:tabs>
              <w:spacing w:after="180"/>
              <w:ind w:left="547" w:right="-72" w:hanging="547"/>
            </w:pPr>
            <w:r>
              <w:t>38.2</w:t>
            </w:r>
            <w:r>
              <w:tab/>
              <w:t>The Project Manager shall not adjust rates from changes in quantities if thereby the Initial Contract Price is exceeded by more than 15 percent, except with the prior approval of the Employer.</w:t>
            </w:r>
          </w:p>
          <w:p w14:paraId="7A5A9828" w14:textId="77777777" w:rsidR="008E0CD7" w:rsidRDefault="00176E9E">
            <w:pPr>
              <w:tabs>
                <w:tab w:val="left" w:pos="540"/>
              </w:tabs>
              <w:spacing w:after="180"/>
              <w:ind w:left="547" w:right="-72" w:hanging="547"/>
            </w:pPr>
            <w:r>
              <w:lastRenderedPageBreak/>
              <w:t>38.3</w:t>
            </w:r>
            <w:r>
              <w:tab/>
              <w:t>If requested by the Project Manager, the Contractor shall provide the Project Manager with a detailed cost breakdown of any rate in the Bill of Quantities.</w:t>
            </w:r>
          </w:p>
        </w:tc>
      </w:tr>
      <w:tr w:rsidR="008E0CD7" w14:paraId="19D05525" w14:textId="77777777">
        <w:tc>
          <w:tcPr>
            <w:tcW w:w="2160" w:type="dxa"/>
            <w:tcBorders>
              <w:top w:val="nil"/>
              <w:left w:val="nil"/>
              <w:bottom w:val="nil"/>
              <w:right w:val="nil"/>
            </w:tcBorders>
          </w:tcPr>
          <w:p w14:paraId="1ECBF415" w14:textId="77777777" w:rsidR="008E0CD7" w:rsidRDefault="00176E9E">
            <w:pPr>
              <w:pStyle w:val="Head42"/>
            </w:pPr>
            <w:bookmarkStart w:id="74" w:name="_Toc343309883"/>
            <w:r>
              <w:lastRenderedPageBreak/>
              <w:t>39.</w:t>
            </w:r>
            <w:r>
              <w:tab/>
              <w:t>Variations</w:t>
            </w:r>
            <w:bookmarkEnd w:id="74"/>
          </w:p>
        </w:tc>
        <w:tc>
          <w:tcPr>
            <w:tcW w:w="6984" w:type="dxa"/>
            <w:tcBorders>
              <w:top w:val="nil"/>
              <w:left w:val="nil"/>
              <w:bottom w:val="nil"/>
              <w:right w:val="nil"/>
            </w:tcBorders>
          </w:tcPr>
          <w:p w14:paraId="115F8DD1" w14:textId="77777777" w:rsidR="008E0CD7" w:rsidRDefault="00176E9E">
            <w:pPr>
              <w:tabs>
                <w:tab w:val="left" w:pos="540"/>
              </w:tabs>
              <w:spacing w:after="180"/>
              <w:ind w:left="547" w:right="-72" w:hanging="547"/>
            </w:pPr>
            <w:r>
              <w:t>39.1</w:t>
            </w:r>
            <w:r>
              <w:tab/>
              <w:t>All Variations shall be included in updated Programs</w:t>
            </w:r>
            <w:r>
              <w:rPr>
                <w:rStyle w:val="FootnoteReference"/>
              </w:rPr>
              <w:footnoteReference w:id="4"/>
            </w:r>
            <w:r>
              <w:t xml:space="preserve"> produced by the Contractor.</w:t>
            </w:r>
          </w:p>
        </w:tc>
      </w:tr>
      <w:tr w:rsidR="008E0CD7" w14:paraId="1C73780F" w14:textId="77777777">
        <w:tc>
          <w:tcPr>
            <w:tcW w:w="2160" w:type="dxa"/>
            <w:tcBorders>
              <w:top w:val="nil"/>
              <w:left w:val="nil"/>
              <w:bottom w:val="nil"/>
              <w:right w:val="nil"/>
            </w:tcBorders>
          </w:tcPr>
          <w:p w14:paraId="685F2FD6" w14:textId="77777777" w:rsidR="008E0CD7" w:rsidRDefault="00176E9E">
            <w:pPr>
              <w:pStyle w:val="Head42"/>
            </w:pPr>
            <w:bookmarkStart w:id="75" w:name="_Toc343309884"/>
            <w:r>
              <w:t>40.</w:t>
            </w:r>
            <w:r>
              <w:tab/>
              <w:t>Payments for Variations</w:t>
            </w:r>
            <w:bookmarkEnd w:id="75"/>
          </w:p>
        </w:tc>
        <w:tc>
          <w:tcPr>
            <w:tcW w:w="6984" w:type="dxa"/>
            <w:tcBorders>
              <w:top w:val="nil"/>
              <w:left w:val="nil"/>
              <w:bottom w:val="nil"/>
              <w:right w:val="nil"/>
            </w:tcBorders>
          </w:tcPr>
          <w:p w14:paraId="26BB2090" w14:textId="77777777" w:rsidR="008E0CD7" w:rsidRDefault="00176E9E">
            <w:pPr>
              <w:tabs>
                <w:tab w:val="left" w:pos="540"/>
              </w:tabs>
              <w:spacing w:after="180"/>
              <w:ind w:left="547" w:right="-72" w:hanging="547"/>
            </w:pPr>
            <w:r>
              <w:t>40.1</w:t>
            </w:r>
            <w: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73DD0130" w14:textId="77777777" w:rsidR="008E0CD7" w:rsidRDefault="00176E9E">
            <w:pPr>
              <w:tabs>
                <w:tab w:val="left" w:pos="540"/>
              </w:tabs>
              <w:spacing w:after="180"/>
              <w:ind w:left="547" w:right="-72" w:hanging="547"/>
            </w:pPr>
            <w:r>
              <w:t>40.2</w:t>
            </w:r>
            <w:r>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Pr>
                <w:rStyle w:val="FootnoteReference"/>
              </w:rPr>
              <w:footnoteReference w:id="5"/>
            </w:r>
          </w:p>
          <w:p w14:paraId="00837638" w14:textId="77777777" w:rsidR="008E0CD7" w:rsidRDefault="00176E9E">
            <w:pPr>
              <w:tabs>
                <w:tab w:val="left" w:pos="540"/>
              </w:tabs>
              <w:spacing w:after="180"/>
              <w:ind w:left="547" w:right="-72" w:hanging="547"/>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14:paraId="4E5AE57C" w14:textId="77777777" w:rsidR="008E0CD7" w:rsidRDefault="00176E9E">
            <w:pPr>
              <w:tabs>
                <w:tab w:val="left" w:pos="540"/>
              </w:tabs>
              <w:spacing w:after="180"/>
              <w:ind w:left="547" w:right="-72" w:hanging="547"/>
            </w:pPr>
            <w:r>
              <w:t>40.4</w:t>
            </w:r>
            <w:r>
              <w:tab/>
              <w:t>If the Project Manager decides that the urgency of varying the work would prevent a quotation being given and considered without delaying the work, no quotation shall be given and the Variation shall be treated as a Compensation Event.</w:t>
            </w:r>
          </w:p>
          <w:p w14:paraId="1022A729" w14:textId="77777777" w:rsidR="008E0CD7" w:rsidRDefault="00176E9E">
            <w:pPr>
              <w:tabs>
                <w:tab w:val="left" w:pos="540"/>
              </w:tabs>
              <w:spacing w:after="180"/>
              <w:ind w:left="547" w:right="-72" w:hanging="547"/>
            </w:pPr>
            <w:r>
              <w:t>40.5</w:t>
            </w:r>
            <w:r>
              <w:tab/>
              <w:t>The Contractor shall not be entitled to additional payment for costs that could have been avoided by giving early warning.</w:t>
            </w:r>
          </w:p>
        </w:tc>
      </w:tr>
      <w:tr w:rsidR="008E0CD7" w14:paraId="6C5AB5D6" w14:textId="77777777">
        <w:tc>
          <w:tcPr>
            <w:tcW w:w="2160" w:type="dxa"/>
            <w:tcBorders>
              <w:top w:val="nil"/>
              <w:left w:val="nil"/>
              <w:bottom w:val="nil"/>
              <w:right w:val="nil"/>
            </w:tcBorders>
          </w:tcPr>
          <w:p w14:paraId="14D198B7" w14:textId="77777777" w:rsidR="008E0CD7" w:rsidRDefault="00176E9E">
            <w:pPr>
              <w:pStyle w:val="Head42"/>
            </w:pPr>
            <w:bookmarkStart w:id="76" w:name="_Toc343309885"/>
            <w:r>
              <w:t>41.</w:t>
            </w:r>
            <w:r>
              <w:tab/>
              <w:t>Cash Flow Forecasts</w:t>
            </w:r>
            <w:bookmarkEnd w:id="76"/>
          </w:p>
        </w:tc>
        <w:tc>
          <w:tcPr>
            <w:tcW w:w="6984" w:type="dxa"/>
            <w:tcBorders>
              <w:top w:val="nil"/>
              <w:left w:val="nil"/>
              <w:bottom w:val="nil"/>
              <w:right w:val="nil"/>
            </w:tcBorders>
          </w:tcPr>
          <w:p w14:paraId="47DC5FF9" w14:textId="77777777" w:rsidR="008E0CD7" w:rsidRDefault="00176E9E">
            <w:pPr>
              <w:tabs>
                <w:tab w:val="left" w:pos="540"/>
              </w:tabs>
              <w:spacing w:after="220"/>
              <w:ind w:left="540" w:right="-72" w:hanging="540"/>
            </w:pPr>
            <w:r>
              <w:t>41.1</w:t>
            </w:r>
            <w:r>
              <w:tab/>
              <w:t>When the Program</w:t>
            </w:r>
            <w:r>
              <w:rPr>
                <w:rStyle w:val="FootnoteReference"/>
              </w:rPr>
              <w:footnoteReference w:id="6"/>
            </w:r>
            <w: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8E0CD7" w14:paraId="18C0E2F9" w14:textId="77777777">
        <w:tc>
          <w:tcPr>
            <w:tcW w:w="2160" w:type="dxa"/>
            <w:tcBorders>
              <w:top w:val="nil"/>
              <w:left w:val="nil"/>
              <w:bottom w:val="nil"/>
              <w:right w:val="nil"/>
            </w:tcBorders>
          </w:tcPr>
          <w:p w14:paraId="6EFEBF89" w14:textId="77777777" w:rsidR="008E0CD7" w:rsidRDefault="00176E9E">
            <w:pPr>
              <w:pStyle w:val="Head42"/>
            </w:pPr>
            <w:bookmarkStart w:id="77" w:name="_Toc343309886"/>
            <w:r>
              <w:lastRenderedPageBreak/>
              <w:t>42.</w:t>
            </w:r>
            <w:r>
              <w:tab/>
              <w:t>Payment Certificates</w:t>
            </w:r>
            <w:bookmarkEnd w:id="77"/>
          </w:p>
        </w:tc>
        <w:tc>
          <w:tcPr>
            <w:tcW w:w="6984" w:type="dxa"/>
            <w:tcBorders>
              <w:top w:val="nil"/>
              <w:left w:val="nil"/>
              <w:bottom w:val="nil"/>
              <w:right w:val="nil"/>
            </w:tcBorders>
          </w:tcPr>
          <w:p w14:paraId="3E06E115" w14:textId="77777777" w:rsidR="008E0CD7" w:rsidRDefault="00176E9E">
            <w:pPr>
              <w:tabs>
                <w:tab w:val="left" w:pos="540"/>
              </w:tabs>
              <w:spacing w:after="220"/>
              <w:ind w:left="540" w:right="-72" w:hanging="540"/>
            </w:pPr>
            <w:r>
              <w:t>42.1</w:t>
            </w:r>
            <w:r>
              <w:tab/>
              <w:t>The Contractor shall submit to the Project Manager monthly statements of the estimated value of the work executed less the cumulative amount certified previously.</w:t>
            </w:r>
          </w:p>
          <w:p w14:paraId="28F5B547" w14:textId="77777777" w:rsidR="008E0CD7" w:rsidRDefault="00176E9E">
            <w:pPr>
              <w:tabs>
                <w:tab w:val="left" w:pos="540"/>
              </w:tabs>
              <w:spacing w:after="220"/>
              <w:ind w:left="540" w:right="-72" w:hanging="540"/>
            </w:pPr>
            <w:r>
              <w:t>42.2</w:t>
            </w:r>
            <w:r>
              <w:tab/>
              <w:t>The Project Manager shall check the Contractor’s monthly statement and certify the amount to be paid to the Contractor.</w:t>
            </w:r>
          </w:p>
          <w:p w14:paraId="753825AE" w14:textId="77777777" w:rsidR="008E0CD7" w:rsidRDefault="00176E9E">
            <w:pPr>
              <w:tabs>
                <w:tab w:val="left" w:pos="540"/>
              </w:tabs>
              <w:spacing w:after="220"/>
              <w:ind w:left="540" w:right="-72" w:hanging="540"/>
            </w:pPr>
            <w:r>
              <w:t>42.3</w:t>
            </w:r>
            <w:r>
              <w:tab/>
              <w:t>The value of work executed shall be determined by the Project Manager.</w:t>
            </w:r>
          </w:p>
          <w:p w14:paraId="060A6998" w14:textId="77777777" w:rsidR="008E0CD7" w:rsidRDefault="00176E9E">
            <w:pPr>
              <w:tabs>
                <w:tab w:val="left" w:pos="540"/>
              </w:tabs>
              <w:spacing w:after="220"/>
              <w:ind w:left="540" w:right="-72" w:hanging="540"/>
            </w:pPr>
            <w:r>
              <w:t>42.4</w:t>
            </w:r>
            <w:r>
              <w:tab/>
              <w:t>The value of work executed shall comprise the value of the quantities of the items in the Bill of Quantities completed.</w:t>
            </w:r>
            <w:r>
              <w:rPr>
                <w:rStyle w:val="FootnoteReference"/>
              </w:rPr>
              <w:footnoteReference w:id="7"/>
            </w:r>
          </w:p>
          <w:p w14:paraId="5881968D" w14:textId="77777777" w:rsidR="008E0CD7" w:rsidRDefault="00176E9E">
            <w:pPr>
              <w:tabs>
                <w:tab w:val="left" w:pos="540"/>
              </w:tabs>
              <w:spacing w:after="220"/>
              <w:ind w:left="540" w:right="-72" w:hanging="540"/>
            </w:pPr>
            <w:r>
              <w:t>42.5</w:t>
            </w:r>
            <w:r>
              <w:tab/>
              <w:t>The value of work executed shall include the valuation of Variations and Compensation Events.</w:t>
            </w:r>
          </w:p>
          <w:p w14:paraId="7E79911C" w14:textId="77777777" w:rsidR="008E0CD7" w:rsidRDefault="00176E9E">
            <w:pPr>
              <w:tabs>
                <w:tab w:val="left" w:pos="540"/>
              </w:tabs>
              <w:spacing w:after="220"/>
              <w:ind w:left="540" w:right="-72" w:hanging="540"/>
            </w:pPr>
            <w:r>
              <w:t>42.6</w:t>
            </w:r>
            <w:r>
              <w:tab/>
              <w:t>The Project Manager may exclude any item certified in a previous certificate or reduce the proportion of any item previously certified in any certificate in the light of later information.</w:t>
            </w:r>
          </w:p>
        </w:tc>
      </w:tr>
      <w:tr w:rsidR="008E0CD7" w14:paraId="355122F1" w14:textId="77777777">
        <w:tc>
          <w:tcPr>
            <w:tcW w:w="2160" w:type="dxa"/>
            <w:tcBorders>
              <w:top w:val="nil"/>
              <w:left w:val="nil"/>
              <w:bottom w:val="nil"/>
              <w:right w:val="nil"/>
            </w:tcBorders>
          </w:tcPr>
          <w:p w14:paraId="3AD0316A" w14:textId="77777777" w:rsidR="008E0CD7" w:rsidRDefault="00176E9E">
            <w:pPr>
              <w:pStyle w:val="Head42"/>
            </w:pPr>
            <w:bookmarkStart w:id="78" w:name="_Toc343309887"/>
            <w:r>
              <w:t>43.</w:t>
            </w:r>
            <w:r>
              <w:tab/>
              <w:t>Payments</w:t>
            </w:r>
            <w:bookmarkEnd w:id="78"/>
          </w:p>
        </w:tc>
        <w:tc>
          <w:tcPr>
            <w:tcW w:w="6984" w:type="dxa"/>
            <w:tcBorders>
              <w:top w:val="nil"/>
              <w:left w:val="nil"/>
              <w:bottom w:val="nil"/>
              <w:right w:val="nil"/>
            </w:tcBorders>
          </w:tcPr>
          <w:p w14:paraId="600489DF" w14:textId="77777777" w:rsidR="008E0CD7" w:rsidRDefault="00176E9E">
            <w:pPr>
              <w:tabs>
                <w:tab w:val="left" w:pos="540"/>
              </w:tabs>
              <w:spacing w:after="220"/>
              <w:ind w:left="547" w:right="-72" w:hanging="547"/>
            </w:pPr>
            <w:r>
              <w:t>43.1</w:t>
            </w:r>
            <w:r>
              <w:tab/>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92A0C1A" w14:textId="77777777" w:rsidR="008E0CD7" w:rsidRDefault="00176E9E">
            <w:pPr>
              <w:tabs>
                <w:tab w:val="left" w:pos="540"/>
              </w:tabs>
              <w:spacing w:after="200"/>
              <w:ind w:left="547" w:right="-72" w:hanging="547"/>
            </w:pPr>
            <w:r>
              <w:t>43.2</w:t>
            </w:r>
            <w:r>
              <w:tab/>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4D1EFDFD" w14:textId="77777777" w:rsidR="008E0CD7" w:rsidRDefault="00176E9E">
            <w:pPr>
              <w:tabs>
                <w:tab w:val="left" w:pos="540"/>
              </w:tabs>
              <w:spacing w:after="200"/>
              <w:ind w:left="547" w:right="-72" w:hanging="547"/>
            </w:pPr>
            <w:r>
              <w:t>43.3</w:t>
            </w:r>
            <w:r>
              <w:tab/>
              <w:t>Unless otherwise stated, all payments and deductions shall be paid or charged in the proportions of currencies comprising the Contract Price.</w:t>
            </w:r>
          </w:p>
          <w:p w14:paraId="3902A3C2" w14:textId="77777777" w:rsidR="008E0CD7" w:rsidRDefault="00176E9E">
            <w:pPr>
              <w:tabs>
                <w:tab w:val="left" w:pos="540"/>
              </w:tabs>
              <w:spacing w:after="200"/>
              <w:ind w:left="547" w:right="-72" w:hanging="547"/>
            </w:pPr>
            <w:r>
              <w:t>43.4</w:t>
            </w:r>
            <w:r>
              <w:tab/>
              <w:t>Items of the Works for which no rate or price has been entered in shall not be paid for by the Employer and shall be deemed covered by other rates and prices in the Contract.</w:t>
            </w:r>
          </w:p>
        </w:tc>
      </w:tr>
      <w:tr w:rsidR="008E0CD7" w14:paraId="1C4A7B46" w14:textId="77777777">
        <w:tc>
          <w:tcPr>
            <w:tcW w:w="2160" w:type="dxa"/>
            <w:tcBorders>
              <w:top w:val="nil"/>
              <w:left w:val="nil"/>
              <w:bottom w:val="nil"/>
              <w:right w:val="nil"/>
            </w:tcBorders>
          </w:tcPr>
          <w:p w14:paraId="04B64CC0" w14:textId="77777777" w:rsidR="008E0CD7" w:rsidRDefault="00176E9E">
            <w:pPr>
              <w:pStyle w:val="Head42"/>
            </w:pPr>
            <w:bookmarkStart w:id="79" w:name="_Toc343309888"/>
            <w:r>
              <w:t>44.</w:t>
            </w:r>
            <w:r>
              <w:tab/>
              <w:t>Compensation Events</w:t>
            </w:r>
            <w:bookmarkEnd w:id="79"/>
          </w:p>
        </w:tc>
        <w:tc>
          <w:tcPr>
            <w:tcW w:w="6984" w:type="dxa"/>
            <w:tcBorders>
              <w:top w:val="nil"/>
              <w:left w:val="nil"/>
              <w:bottom w:val="nil"/>
              <w:right w:val="nil"/>
            </w:tcBorders>
          </w:tcPr>
          <w:p w14:paraId="60AB0304" w14:textId="77777777" w:rsidR="008E0CD7" w:rsidRDefault="00176E9E">
            <w:pPr>
              <w:tabs>
                <w:tab w:val="left" w:pos="540"/>
              </w:tabs>
              <w:spacing w:after="200"/>
              <w:ind w:left="540" w:right="-72" w:hanging="547"/>
            </w:pPr>
            <w:r>
              <w:t>44.1</w:t>
            </w:r>
            <w:r>
              <w:tab/>
              <w:t>The following shall be Compensation Events:</w:t>
            </w:r>
          </w:p>
          <w:p w14:paraId="1B9FA32C" w14:textId="77777777" w:rsidR="008E0CD7" w:rsidRDefault="00176E9E">
            <w:pPr>
              <w:tabs>
                <w:tab w:val="left" w:pos="1080"/>
              </w:tabs>
              <w:spacing w:after="180"/>
              <w:ind w:left="1080" w:right="-72" w:hanging="547"/>
            </w:pPr>
            <w:r>
              <w:lastRenderedPageBreak/>
              <w:t>(a)</w:t>
            </w:r>
            <w:r>
              <w:tab/>
              <w:t>The Employer does not give access to a part of the Site by the Site Possession Date pursuant to GCC Sub-Clause 21.1.</w:t>
            </w:r>
          </w:p>
          <w:p w14:paraId="564385FB" w14:textId="77777777" w:rsidR="008E0CD7" w:rsidRDefault="00176E9E">
            <w:pPr>
              <w:tabs>
                <w:tab w:val="left" w:pos="1080"/>
              </w:tabs>
              <w:spacing w:after="180"/>
              <w:ind w:left="1080" w:right="-72" w:hanging="547"/>
            </w:pPr>
            <w:r>
              <w:t>(b)</w:t>
            </w:r>
            <w:r>
              <w:tab/>
              <w:t>The Employer modifies the Schedule of Other Contractors in a way that affects the work of the Contractor under the Contract.</w:t>
            </w:r>
          </w:p>
          <w:p w14:paraId="7777D475" w14:textId="77777777" w:rsidR="008E0CD7" w:rsidRDefault="00176E9E">
            <w:pPr>
              <w:tabs>
                <w:tab w:val="left" w:pos="1080"/>
              </w:tabs>
              <w:spacing w:after="180"/>
              <w:ind w:left="1080" w:right="-72" w:hanging="547"/>
            </w:pPr>
            <w:r>
              <w:t>(c)</w:t>
            </w:r>
            <w:r>
              <w:tab/>
              <w:t>The Project Manager orders a delay or does not issue Drawings, Specifications, or instructions required for execution of the Works on time.</w:t>
            </w:r>
          </w:p>
          <w:p w14:paraId="4B1E8A62" w14:textId="77777777" w:rsidR="008E0CD7" w:rsidRDefault="00176E9E">
            <w:pPr>
              <w:tabs>
                <w:tab w:val="left" w:pos="1080"/>
              </w:tabs>
              <w:spacing w:after="180"/>
              <w:ind w:left="1080" w:right="-72" w:hanging="547"/>
            </w:pPr>
            <w:r>
              <w:t>(d)</w:t>
            </w:r>
            <w:r>
              <w:tab/>
              <w:t>The Project Manager instructs the Contractor to uncover or to carry out additional tests upon work, which is then found to have no Defects.</w:t>
            </w:r>
          </w:p>
          <w:p w14:paraId="6DAFB16F" w14:textId="77777777" w:rsidR="008E0CD7" w:rsidRDefault="00176E9E">
            <w:pPr>
              <w:tabs>
                <w:tab w:val="left" w:pos="1080"/>
              </w:tabs>
              <w:spacing w:after="180"/>
              <w:ind w:left="1080" w:right="-72" w:hanging="547"/>
            </w:pPr>
            <w:r>
              <w:t>(e)</w:t>
            </w:r>
            <w:r>
              <w:tab/>
              <w:t>The Project Manager unreasonably does not approve a subcontract to be let.</w:t>
            </w:r>
          </w:p>
          <w:p w14:paraId="0836D561" w14:textId="77777777" w:rsidR="008E0CD7" w:rsidRDefault="00176E9E">
            <w:pPr>
              <w:tabs>
                <w:tab w:val="left" w:pos="1080"/>
              </w:tabs>
              <w:spacing w:after="180"/>
              <w:ind w:left="1080" w:right="-72" w:hanging="547"/>
            </w:pPr>
            <w:r>
              <w:t>(f)</w:t>
            </w:r>
            <w:r>
              <w:tab/>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3AA4AD00" w14:textId="77777777" w:rsidR="008E0CD7" w:rsidRDefault="00176E9E">
            <w:pPr>
              <w:tabs>
                <w:tab w:val="left" w:pos="1080"/>
              </w:tabs>
              <w:spacing w:after="180"/>
              <w:ind w:left="1080" w:right="-72" w:hanging="547"/>
            </w:pPr>
            <w:r>
              <w:t>(g)</w:t>
            </w:r>
            <w:r>
              <w:tab/>
              <w:t>The Project Manager gives an instruction for dealing with an unforeseen condition, caused by the Employer, or additional work required for safety or other reasons.</w:t>
            </w:r>
          </w:p>
          <w:p w14:paraId="5A8DACC5" w14:textId="77777777" w:rsidR="008E0CD7" w:rsidRDefault="00176E9E">
            <w:pPr>
              <w:tabs>
                <w:tab w:val="left" w:pos="1080"/>
              </w:tabs>
              <w:spacing w:after="120"/>
              <w:ind w:left="1080" w:right="-72" w:hanging="547"/>
            </w:pPr>
            <w:r>
              <w:t>(h)</w:t>
            </w:r>
            <w:r>
              <w:tab/>
              <w:t>Other contractors, public authorities, utilities, or the Employer does not work within the dates and other constraints stated in the Contract, and they cause delay or extra cost to the Contractor.</w:t>
            </w:r>
          </w:p>
          <w:p w14:paraId="0829DE42" w14:textId="77777777" w:rsidR="008E0CD7" w:rsidRDefault="00176E9E">
            <w:pPr>
              <w:tabs>
                <w:tab w:val="left" w:pos="1080"/>
              </w:tabs>
              <w:spacing w:after="200"/>
              <w:ind w:left="1080" w:right="-72" w:hanging="540"/>
            </w:pPr>
            <w:r>
              <w:t>(i)</w:t>
            </w:r>
            <w:r>
              <w:tab/>
              <w:t>The advance payment is delayed.</w:t>
            </w:r>
          </w:p>
          <w:p w14:paraId="4940318A" w14:textId="77777777" w:rsidR="008E0CD7" w:rsidRDefault="00176E9E">
            <w:pPr>
              <w:tabs>
                <w:tab w:val="left" w:pos="1080"/>
              </w:tabs>
              <w:spacing w:after="200"/>
              <w:ind w:left="1080" w:right="-72" w:hanging="540"/>
            </w:pPr>
            <w:r>
              <w:t>(j)</w:t>
            </w:r>
            <w:r>
              <w:tab/>
              <w:t>The effects on the Contractor of any of the Employer’s Risks.</w:t>
            </w:r>
          </w:p>
          <w:p w14:paraId="3EB95160" w14:textId="77777777" w:rsidR="008E0CD7" w:rsidRDefault="00176E9E">
            <w:pPr>
              <w:tabs>
                <w:tab w:val="left" w:pos="1080"/>
              </w:tabs>
              <w:spacing w:after="200"/>
              <w:ind w:left="1080" w:right="-72" w:hanging="540"/>
            </w:pPr>
            <w:r>
              <w:t>(k)</w:t>
            </w:r>
            <w:r>
              <w:tab/>
              <w:t>The Project Manager unreasonably delays issuing a Certificate of Completion.</w:t>
            </w:r>
          </w:p>
          <w:p w14:paraId="6673AC56" w14:textId="77777777" w:rsidR="008E0CD7" w:rsidRDefault="00176E9E">
            <w:pPr>
              <w:tabs>
                <w:tab w:val="left" w:pos="540"/>
              </w:tabs>
              <w:spacing w:after="200"/>
              <w:ind w:left="540" w:right="-72" w:hanging="540"/>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7EA73E9F" w14:textId="77777777" w:rsidR="008E0CD7" w:rsidRDefault="00176E9E">
            <w:pPr>
              <w:tabs>
                <w:tab w:val="left" w:pos="540"/>
              </w:tabs>
              <w:spacing w:after="200"/>
              <w:ind w:left="540" w:right="-72" w:hanging="540"/>
            </w:pPr>
            <w:r>
              <w:t>44.3</w:t>
            </w:r>
            <w:r>
              <w:tab/>
              <w:t xml:space="preserve">As soon as information demonstrating the effect of each Compensation Event upon the Contractor’s forecast cost has been </w:t>
            </w:r>
            <w:r>
              <w:lastRenderedPageBreak/>
              <w:t>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711A62BA" w14:textId="77777777" w:rsidR="008E0CD7" w:rsidRDefault="00176E9E">
            <w:pPr>
              <w:tabs>
                <w:tab w:val="left" w:pos="540"/>
              </w:tabs>
              <w:spacing w:after="200"/>
              <w:ind w:left="540" w:right="-72" w:hanging="540"/>
            </w:pPr>
            <w:r>
              <w:t>44.4</w:t>
            </w:r>
            <w:r>
              <w:tab/>
              <w:t>The Contractor shall not be entitled to compensation to the extent that the Employer’s interests are adversely affected by the Contractor’s not having given early warning or not having cooperated with the Project Manager.</w:t>
            </w:r>
          </w:p>
        </w:tc>
      </w:tr>
      <w:tr w:rsidR="008E0CD7" w14:paraId="6932FA90" w14:textId="77777777">
        <w:tc>
          <w:tcPr>
            <w:tcW w:w="2160" w:type="dxa"/>
            <w:tcBorders>
              <w:top w:val="nil"/>
              <w:left w:val="nil"/>
              <w:bottom w:val="nil"/>
              <w:right w:val="nil"/>
            </w:tcBorders>
          </w:tcPr>
          <w:p w14:paraId="7067F016" w14:textId="77777777" w:rsidR="008E0CD7" w:rsidRDefault="00176E9E">
            <w:pPr>
              <w:pStyle w:val="Head42"/>
            </w:pPr>
            <w:bookmarkStart w:id="80" w:name="_Toc343309889"/>
            <w:r>
              <w:lastRenderedPageBreak/>
              <w:t>45.</w:t>
            </w:r>
            <w:r>
              <w:tab/>
              <w:t>Tax</w:t>
            </w:r>
            <w:bookmarkEnd w:id="80"/>
          </w:p>
        </w:tc>
        <w:tc>
          <w:tcPr>
            <w:tcW w:w="6984" w:type="dxa"/>
            <w:tcBorders>
              <w:top w:val="nil"/>
              <w:left w:val="nil"/>
              <w:bottom w:val="nil"/>
              <w:right w:val="nil"/>
            </w:tcBorders>
          </w:tcPr>
          <w:p w14:paraId="5E727D04" w14:textId="77777777" w:rsidR="008E0CD7" w:rsidRDefault="00176E9E">
            <w:pPr>
              <w:tabs>
                <w:tab w:val="left" w:pos="540"/>
              </w:tabs>
              <w:spacing w:after="200"/>
              <w:ind w:left="540" w:right="-72" w:hanging="540"/>
            </w:pPr>
            <w:r>
              <w:t>45.1</w:t>
            </w:r>
            <w:r>
              <w:tab/>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47.</w:t>
            </w:r>
          </w:p>
        </w:tc>
      </w:tr>
      <w:tr w:rsidR="008E0CD7" w14:paraId="6A85B2FB" w14:textId="77777777">
        <w:tc>
          <w:tcPr>
            <w:tcW w:w="2160" w:type="dxa"/>
            <w:tcBorders>
              <w:top w:val="nil"/>
              <w:left w:val="nil"/>
              <w:bottom w:val="nil"/>
              <w:right w:val="nil"/>
            </w:tcBorders>
          </w:tcPr>
          <w:p w14:paraId="63C346AB" w14:textId="77777777" w:rsidR="008E0CD7" w:rsidRDefault="00176E9E">
            <w:pPr>
              <w:pStyle w:val="Head42"/>
            </w:pPr>
            <w:bookmarkStart w:id="81" w:name="_Toc343309890"/>
            <w:r>
              <w:t>46.</w:t>
            </w:r>
            <w:r>
              <w:tab/>
              <w:t>Currencies</w:t>
            </w:r>
            <w:bookmarkEnd w:id="81"/>
          </w:p>
        </w:tc>
        <w:tc>
          <w:tcPr>
            <w:tcW w:w="6984" w:type="dxa"/>
            <w:tcBorders>
              <w:top w:val="nil"/>
              <w:left w:val="nil"/>
              <w:bottom w:val="nil"/>
              <w:right w:val="nil"/>
            </w:tcBorders>
          </w:tcPr>
          <w:p w14:paraId="557AFE96" w14:textId="77777777" w:rsidR="008E0CD7" w:rsidRDefault="00176E9E">
            <w:pPr>
              <w:tabs>
                <w:tab w:val="left" w:pos="540"/>
              </w:tabs>
              <w:spacing w:after="200"/>
              <w:ind w:left="540" w:right="-72" w:hanging="540"/>
            </w:pPr>
            <w:r>
              <w:t>46.1</w:t>
            </w:r>
            <w:r>
              <w:tab/>
              <w:t xml:space="preserve">Where payments are made in currencies other than the currency of the Republic of Liberia, </w:t>
            </w:r>
            <w:r>
              <w:rPr>
                <w:b/>
              </w:rPr>
              <w:t>specified in the SCC,</w:t>
            </w:r>
            <w:r>
              <w:t xml:space="preserve"> the exchange rates used for calculating the amounts to be paid shall be the exchange rates stated in the Contractor’s Bid.</w:t>
            </w:r>
          </w:p>
        </w:tc>
      </w:tr>
      <w:tr w:rsidR="008E0CD7" w14:paraId="68DDF096" w14:textId="77777777">
        <w:tc>
          <w:tcPr>
            <w:tcW w:w="2160" w:type="dxa"/>
            <w:tcBorders>
              <w:top w:val="nil"/>
              <w:left w:val="nil"/>
              <w:bottom w:val="nil"/>
              <w:right w:val="nil"/>
            </w:tcBorders>
          </w:tcPr>
          <w:p w14:paraId="26303601" w14:textId="77777777" w:rsidR="008E0CD7" w:rsidRDefault="00176E9E">
            <w:pPr>
              <w:pStyle w:val="Head42"/>
            </w:pPr>
            <w:bookmarkStart w:id="82" w:name="_Toc343309891"/>
            <w:r>
              <w:t>47.</w:t>
            </w:r>
            <w:r>
              <w:tab/>
              <w:t>Price Adjustment</w:t>
            </w:r>
            <w:bookmarkEnd w:id="82"/>
          </w:p>
        </w:tc>
        <w:tc>
          <w:tcPr>
            <w:tcW w:w="6984" w:type="dxa"/>
            <w:tcBorders>
              <w:top w:val="nil"/>
              <w:left w:val="nil"/>
              <w:bottom w:val="nil"/>
              <w:right w:val="nil"/>
            </w:tcBorders>
          </w:tcPr>
          <w:p w14:paraId="229490A4" w14:textId="77777777" w:rsidR="008E0CD7" w:rsidRDefault="00176E9E">
            <w:pPr>
              <w:tabs>
                <w:tab w:val="left" w:pos="540"/>
              </w:tabs>
              <w:spacing w:after="200"/>
              <w:ind w:left="540" w:right="-72" w:hanging="540"/>
            </w:pPr>
            <w:r>
              <w:t>47.1</w:t>
            </w:r>
            <w:r>
              <w:tab/>
              <w:t xml:space="preserve">Prices shall be adjusted for fluctuations in the cost of inputs only if </w:t>
            </w:r>
            <w:r>
              <w:rPr>
                <w:b/>
              </w:rPr>
              <w:t xml:space="preserve">provided for in the SCC.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387DB9F9" w14:textId="77777777" w:rsidR="008E0CD7" w:rsidRDefault="00176E9E">
            <w:pPr>
              <w:spacing w:after="200"/>
              <w:ind w:right="-72"/>
              <w:jc w:val="center"/>
            </w:pPr>
            <w:r>
              <w:rPr>
                <w:b/>
              </w:rPr>
              <w:t>P</w:t>
            </w:r>
            <w:r>
              <w:rPr>
                <w:b/>
                <w:vertAlign w:val="subscript"/>
              </w:rPr>
              <w:t>c</w:t>
            </w:r>
            <w:r>
              <w:rPr>
                <w:b/>
              </w:rPr>
              <w:t xml:space="preserve"> = A</w:t>
            </w:r>
            <w:r>
              <w:rPr>
                <w:b/>
                <w:vertAlign w:val="subscript"/>
              </w:rPr>
              <w:t>c</w:t>
            </w:r>
            <w:r>
              <w:rPr>
                <w:b/>
              </w:rPr>
              <w:t xml:space="preserve"> + B</w:t>
            </w:r>
            <w:r>
              <w:rPr>
                <w:b/>
                <w:vertAlign w:val="subscript"/>
              </w:rPr>
              <w:t>c</w:t>
            </w:r>
            <w:r>
              <w:rPr>
                <w:b/>
              </w:rPr>
              <w:t xml:space="preserve">  Imc/Ioc</w:t>
            </w:r>
          </w:p>
          <w:p w14:paraId="4A54497E" w14:textId="77777777" w:rsidR="008E0CD7" w:rsidRDefault="00176E9E">
            <w:pPr>
              <w:tabs>
                <w:tab w:val="left" w:pos="1080"/>
              </w:tabs>
              <w:spacing w:after="200"/>
              <w:ind w:left="1080" w:right="-72" w:hanging="540"/>
            </w:pPr>
            <w:r>
              <w:t>where:</w:t>
            </w:r>
          </w:p>
          <w:p w14:paraId="1E943DEB" w14:textId="77777777" w:rsidR="008E0CD7" w:rsidRDefault="00176E9E">
            <w:pPr>
              <w:tabs>
                <w:tab w:val="left" w:pos="1080"/>
              </w:tabs>
              <w:spacing w:after="200"/>
              <w:ind w:left="1080" w:right="-72" w:hanging="540"/>
            </w:pPr>
            <w:r>
              <w:t>P</w:t>
            </w:r>
            <w:r>
              <w:rPr>
                <w:vertAlign w:val="subscript"/>
              </w:rPr>
              <w:t>c</w:t>
            </w:r>
            <w:r>
              <w:t xml:space="preserve"> is the adjustment factor for the portion of the Contract Price payable in a specific currency “c.”</w:t>
            </w:r>
          </w:p>
          <w:p w14:paraId="38181D5D" w14:textId="77777777" w:rsidR="008E0CD7" w:rsidRDefault="00176E9E">
            <w:pPr>
              <w:tabs>
                <w:tab w:val="left" w:pos="1080"/>
              </w:tabs>
              <w:spacing w:after="200"/>
              <w:ind w:left="1080" w:right="-72" w:hanging="540"/>
            </w:pPr>
            <w:r>
              <w:t>A</w:t>
            </w:r>
            <w:r>
              <w:rPr>
                <w:vertAlign w:val="subscript"/>
              </w:rPr>
              <w:t>c</w:t>
            </w:r>
            <w:r>
              <w:t xml:space="preserve"> and B</w:t>
            </w:r>
            <w:r>
              <w:rPr>
                <w:vertAlign w:val="subscript"/>
              </w:rPr>
              <w:t>c</w:t>
            </w:r>
            <w:r>
              <w:t xml:space="preserve"> are coefficients</w:t>
            </w:r>
            <w:r>
              <w:rPr>
                <w:rStyle w:val="FootnoteReference"/>
              </w:rPr>
              <w:footnoteReference w:id="8"/>
            </w:r>
            <w:r>
              <w:t xml:space="preserve"> </w:t>
            </w:r>
            <w:r>
              <w:rPr>
                <w:b/>
              </w:rPr>
              <w:t>specified in the SCC,</w:t>
            </w:r>
            <w:r>
              <w:t xml:space="preserve"> representing the nonadjustable and adjustable portions, respectively, of the Contract Price payable in that specific currency “c;” and</w:t>
            </w:r>
          </w:p>
          <w:p w14:paraId="102B4D15" w14:textId="77777777" w:rsidR="008E0CD7" w:rsidRDefault="00176E9E">
            <w:pPr>
              <w:tabs>
                <w:tab w:val="left" w:pos="1080"/>
              </w:tabs>
              <w:spacing w:after="200"/>
              <w:ind w:left="1080" w:right="-72" w:hanging="540"/>
            </w:pPr>
            <w:r>
              <w:lastRenderedPageBreak/>
              <w:t>Imc is the index prevailing at the end of the month being invoiced and Ioc is the index prevailing 28 days before Bid opening for inputs payable: both in the specific currency “c.”</w:t>
            </w:r>
          </w:p>
          <w:p w14:paraId="6838DF5D" w14:textId="77777777" w:rsidR="008E0CD7" w:rsidRDefault="00176E9E">
            <w:pPr>
              <w:tabs>
                <w:tab w:val="left" w:pos="540"/>
              </w:tabs>
              <w:spacing w:after="200"/>
              <w:ind w:left="540" w:right="-72" w:hanging="540"/>
            </w:pPr>
            <w:r>
              <w:t>47.2</w:t>
            </w:r>
            <w: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8E0CD7" w14:paraId="49755839" w14:textId="77777777">
        <w:tc>
          <w:tcPr>
            <w:tcW w:w="2160" w:type="dxa"/>
            <w:tcBorders>
              <w:top w:val="nil"/>
              <w:left w:val="nil"/>
              <w:bottom w:val="nil"/>
              <w:right w:val="nil"/>
            </w:tcBorders>
          </w:tcPr>
          <w:p w14:paraId="2563A9B9" w14:textId="77777777" w:rsidR="008E0CD7" w:rsidRDefault="00176E9E">
            <w:pPr>
              <w:pStyle w:val="Head42"/>
            </w:pPr>
            <w:bookmarkStart w:id="83" w:name="_Toc343309892"/>
            <w:r>
              <w:lastRenderedPageBreak/>
              <w:t>48.</w:t>
            </w:r>
            <w:r>
              <w:tab/>
              <w:t>Retention</w:t>
            </w:r>
            <w:bookmarkEnd w:id="83"/>
          </w:p>
        </w:tc>
        <w:tc>
          <w:tcPr>
            <w:tcW w:w="6984" w:type="dxa"/>
            <w:tcBorders>
              <w:top w:val="nil"/>
              <w:left w:val="nil"/>
              <w:bottom w:val="nil"/>
              <w:right w:val="nil"/>
            </w:tcBorders>
          </w:tcPr>
          <w:p w14:paraId="7B72E204" w14:textId="77777777" w:rsidR="008E0CD7" w:rsidRDefault="00176E9E">
            <w:pPr>
              <w:tabs>
                <w:tab w:val="left" w:pos="540"/>
              </w:tabs>
              <w:spacing w:after="200"/>
              <w:ind w:left="540" w:right="-72" w:hanging="540"/>
            </w:pPr>
            <w:r>
              <w:t>48.1</w:t>
            </w:r>
            <w:r>
              <w:tab/>
              <w:t xml:space="preserve">The Employer shall retain from each payment due to the Contractor the proportion </w:t>
            </w:r>
            <w:r>
              <w:rPr>
                <w:b/>
              </w:rPr>
              <w:t>stated in the SCC</w:t>
            </w:r>
            <w:r>
              <w:t xml:space="preserve"> until Completion of the whole of the Works.</w:t>
            </w:r>
          </w:p>
          <w:p w14:paraId="01559C0F" w14:textId="77777777" w:rsidR="008E0CD7" w:rsidRDefault="00176E9E">
            <w:pPr>
              <w:tabs>
                <w:tab w:val="left" w:pos="540"/>
              </w:tabs>
              <w:spacing w:after="200"/>
              <w:ind w:left="540" w:right="-72" w:hanging="540"/>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4C508E71" w14:textId="77777777" w:rsidR="008E0CD7" w:rsidRDefault="00176E9E">
            <w:pPr>
              <w:tabs>
                <w:tab w:val="left" w:pos="540"/>
              </w:tabs>
              <w:spacing w:after="200"/>
              <w:ind w:left="540" w:right="-72" w:hanging="540"/>
            </w:pPr>
            <w:r>
              <w:t>48.3</w:t>
            </w:r>
            <w:r>
              <w:tab/>
              <w:t>On completion of the whole Works, the Contractor may substitute retention money with an “on demand” Bank guarantee.</w:t>
            </w:r>
          </w:p>
        </w:tc>
      </w:tr>
      <w:tr w:rsidR="008E0CD7" w14:paraId="2B859206" w14:textId="77777777">
        <w:tc>
          <w:tcPr>
            <w:tcW w:w="2160" w:type="dxa"/>
            <w:tcBorders>
              <w:top w:val="nil"/>
              <w:left w:val="nil"/>
              <w:bottom w:val="nil"/>
              <w:right w:val="nil"/>
            </w:tcBorders>
          </w:tcPr>
          <w:p w14:paraId="35C6597A" w14:textId="77777777" w:rsidR="008E0CD7" w:rsidRDefault="00176E9E">
            <w:pPr>
              <w:pStyle w:val="Head42"/>
            </w:pPr>
            <w:bookmarkStart w:id="84" w:name="_Toc343309893"/>
            <w:r>
              <w:t>49.</w:t>
            </w:r>
            <w:r>
              <w:tab/>
              <w:t>Liquidated Damages</w:t>
            </w:r>
            <w:bookmarkEnd w:id="84"/>
          </w:p>
        </w:tc>
        <w:tc>
          <w:tcPr>
            <w:tcW w:w="6984" w:type="dxa"/>
            <w:tcBorders>
              <w:top w:val="nil"/>
              <w:left w:val="nil"/>
              <w:bottom w:val="nil"/>
              <w:right w:val="nil"/>
            </w:tcBorders>
          </w:tcPr>
          <w:p w14:paraId="15635DD6" w14:textId="77777777" w:rsidR="008E0CD7" w:rsidRDefault="00176E9E">
            <w:pPr>
              <w:tabs>
                <w:tab w:val="left" w:pos="540"/>
              </w:tabs>
              <w:spacing w:after="200"/>
              <w:ind w:left="540" w:right="-72" w:hanging="540"/>
            </w:pPr>
            <w:r>
              <w:t>49.1</w:t>
            </w:r>
            <w:r>
              <w:tab/>
              <w:t xml:space="preserve">The Contractor shall pay liquidated damages to the Employer at the rate per day </w:t>
            </w:r>
            <w:r>
              <w:rPr>
                <w:b/>
              </w:rPr>
              <w:t>stated in the SCC</w:t>
            </w:r>
            <w:r>
              <w:t xml:space="preserve"> for each day that the Completion Date is later than the Intended Completion Date.  The total amount of liquidated damages shall not exceed the amount </w:t>
            </w:r>
            <w:r>
              <w:rPr>
                <w:b/>
              </w:rPr>
              <w:t>defined in the SCC.</w:t>
            </w:r>
            <w:r>
              <w:t xml:space="preserve">  The Employer may deduct liquidated damages from payments due to the Contractor.  Payment of liquidated damages shall not affect the Contractor’s liabilities.</w:t>
            </w:r>
          </w:p>
          <w:p w14:paraId="20139D48" w14:textId="77777777" w:rsidR="008E0CD7" w:rsidRDefault="00176E9E">
            <w:pPr>
              <w:tabs>
                <w:tab w:val="left" w:pos="540"/>
              </w:tabs>
              <w:spacing w:after="200"/>
              <w:ind w:left="540" w:right="-72" w:hanging="540"/>
            </w:pPr>
            <w:r>
              <w:t>49.2</w:t>
            </w:r>
            <w:r>
              <w:tab/>
              <w:t>If the Intended Completion Date is extended after liquidated damages have been paid, the Project Manager shall correct any over payment of liquidated damages by the Contractor by adjusting the next payment certificate.  The Contractor shall be paid interest on the over payment, calculated from the date of payment to the date of repayment, at the rates specified in GCC Sub-Clause 43.1.</w:t>
            </w:r>
          </w:p>
        </w:tc>
      </w:tr>
      <w:tr w:rsidR="008E0CD7" w14:paraId="05CD0B97" w14:textId="77777777">
        <w:tc>
          <w:tcPr>
            <w:tcW w:w="2160" w:type="dxa"/>
            <w:tcBorders>
              <w:top w:val="nil"/>
              <w:left w:val="nil"/>
              <w:bottom w:val="nil"/>
              <w:right w:val="nil"/>
            </w:tcBorders>
          </w:tcPr>
          <w:p w14:paraId="3E3FB2DE" w14:textId="77777777" w:rsidR="008E0CD7" w:rsidRDefault="00176E9E">
            <w:pPr>
              <w:pStyle w:val="Head42"/>
            </w:pPr>
            <w:bookmarkStart w:id="85" w:name="_Toc343309894"/>
            <w:r>
              <w:t>50.</w:t>
            </w:r>
            <w:r>
              <w:tab/>
              <w:t>Bonus</w:t>
            </w:r>
            <w:bookmarkEnd w:id="85"/>
          </w:p>
        </w:tc>
        <w:tc>
          <w:tcPr>
            <w:tcW w:w="6984" w:type="dxa"/>
            <w:tcBorders>
              <w:top w:val="nil"/>
              <w:left w:val="nil"/>
              <w:bottom w:val="nil"/>
              <w:right w:val="nil"/>
            </w:tcBorders>
          </w:tcPr>
          <w:p w14:paraId="2CBDBB74" w14:textId="77777777" w:rsidR="008E0CD7" w:rsidRDefault="00176E9E">
            <w:pPr>
              <w:tabs>
                <w:tab w:val="left" w:pos="540"/>
              </w:tabs>
              <w:spacing w:after="200"/>
              <w:ind w:left="540" w:right="-72" w:hanging="540"/>
            </w:pPr>
            <w:r>
              <w:t>50.1</w:t>
            </w:r>
            <w:r>
              <w:tab/>
              <w:t xml:space="preserve">The Contractor shall be paid a Bonus calculated at the rate per calendar day </w:t>
            </w:r>
            <w:r>
              <w:rPr>
                <w:b/>
              </w:rPr>
              <w:t>stated in the SCC</w:t>
            </w:r>
            <w: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8E0CD7" w14:paraId="5A179193" w14:textId="77777777">
        <w:tc>
          <w:tcPr>
            <w:tcW w:w="2160" w:type="dxa"/>
            <w:tcBorders>
              <w:top w:val="nil"/>
              <w:left w:val="nil"/>
              <w:bottom w:val="nil"/>
              <w:right w:val="nil"/>
            </w:tcBorders>
          </w:tcPr>
          <w:p w14:paraId="2642470B" w14:textId="77777777" w:rsidR="008E0CD7" w:rsidRDefault="00176E9E">
            <w:pPr>
              <w:pStyle w:val="Head42"/>
            </w:pPr>
            <w:bookmarkStart w:id="86" w:name="_Toc343309895"/>
            <w:r>
              <w:t>51.</w:t>
            </w:r>
            <w:r>
              <w:tab/>
              <w:t>Advance Payment</w:t>
            </w:r>
            <w:bookmarkEnd w:id="86"/>
          </w:p>
        </w:tc>
        <w:tc>
          <w:tcPr>
            <w:tcW w:w="6984" w:type="dxa"/>
            <w:tcBorders>
              <w:top w:val="nil"/>
              <w:left w:val="nil"/>
              <w:bottom w:val="nil"/>
              <w:right w:val="nil"/>
            </w:tcBorders>
          </w:tcPr>
          <w:p w14:paraId="57AC4AC2" w14:textId="77777777" w:rsidR="008E0CD7" w:rsidRDefault="00176E9E">
            <w:pPr>
              <w:tabs>
                <w:tab w:val="left" w:pos="540"/>
              </w:tabs>
              <w:spacing w:after="200"/>
              <w:ind w:left="540" w:right="-72" w:hanging="540"/>
            </w:pPr>
            <w:r>
              <w:t>51.1</w:t>
            </w:r>
            <w:r>
              <w:tab/>
              <w:t xml:space="preserve">The Employer shall make advance payment to the Contractor of the amounts </w:t>
            </w:r>
            <w:r>
              <w:rPr>
                <w:b/>
              </w:rPr>
              <w:t xml:space="preserve">stated in the SCC </w:t>
            </w:r>
            <w:r>
              <w:t xml:space="preserve">by the date </w:t>
            </w:r>
            <w:r>
              <w:rPr>
                <w:b/>
              </w:rPr>
              <w:t xml:space="preserve">stated in the SCC, </w:t>
            </w:r>
            <w:r>
              <w:t xml:space="preserve">against provision by the Contractor of an Unconditional Bank </w:t>
            </w:r>
            <w:r>
              <w:lastRenderedPageBreak/>
              <w:t>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7BCE58C" w14:textId="77777777" w:rsidR="008E0CD7" w:rsidRDefault="00176E9E">
            <w:pPr>
              <w:tabs>
                <w:tab w:val="left" w:pos="540"/>
              </w:tabs>
              <w:spacing w:after="200"/>
              <w:ind w:left="540" w:right="-72" w:hanging="540"/>
            </w:pPr>
            <w:r>
              <w:t>51.2</w:t>
            </w:r>
            <w: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74BEE301" w14:textId="77777777" w:rsidR="008E0CD7" w:rsidRDefault="00176E9E">
            <w:pPr>
              <w:tabs>
                <w:tab w:val="left" w:pos="540"/>
              </w:tabs>
              <w:spacing w:after="200"/>
              <w:ind w:left="540" w:right="-72" w:hanging="540"/>
            </w:pPr>
            <w:r>
              <w:t>51.3</w:t>
            </w:r>
            <w: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8E0CD7" w14:paraId="14D3E0E2" w14:textId="77777777">
        <w:tc>
          <w:tcPr>
            <w:tcW w:w="2160" w:type="dxa"/>
            <w:tcBorders>
              <w:top w:val="nil"/>
              <w:left w:val="nil"/>
              <w:bottom w:val="nil"/>
              <w:right w:val="nil"/>
            </w:tcBorders>
          </w:tcPr>
          <w:p w14:paraId="5538AA1D" w14:textId="77777777" w:rsidR="008E0CD7" w:rsidRDefault="00176E9E">
            <w:pPr>
              <w:pStyle w:val="Head42"/>
            </w:pPr>
            <w:bookmarkStart w:id="87" w:name="_Toc343309896"/>
            <w:r>
              <w:lastRenderedPageBreak/>
              <w:t>52.</w:t>
            </w:r>
            <w:r>
              <w:tab/>
              <w:t>Securities</w:t>
            </w:r>
            <w:bookmarkEnd w:id="87"/>
          </w:p>
        </w:tc>
        <w:tc>
          <w:tcPr>
            <w:tcW w:w="6984" w:type="dxa"/>
            <w:tcBorders>
              <w:top w:val="nil"/>
              <w:left w:val="nil"/>
              <w:bottom w:val="nil"/>
              <w:right w:val="nil"/>
            </w:tcBorders>
          </w:tcPr>
          <w:p w14:paraId="79E30215" w14:textId="77777777" w:rsidR="008E0CD7" w:rsidRDefault="00176E9E">
            <w:pPr>
              <w:tabs>
                <w:tab w:val="left" w:pos="540"/>
              </w:tabs>
              <w:spacing w:after="200"/>
              <w:ind w:left="540" w:right="-72" w:hanging="540"/>
            </w:pPr>
            <w:r>
              <w:t>52.1</w:t>
            </w:r>
            <w:r>
              <w:tab/>
              <w:t xml:space="preserve">The Performance Security shall be provided to the Employer no later than the date specified in the Letter of Acceptance and shall be issued in an amount </w:t>
            </w:r>
            <w:r>
              <w:rPr>
                <w:b/>
              </w:rPr>
              <w:t>specified in the SCC,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8E0CD7" w14:paraId="71E11941" w14:textId="77777777">
        <w:tc>
          <w:tcPr>
            <w:tcW w:w="2160" w:type="dxa"/>
            <w:tcBorders>
              <w:top w:val="nil"/>
              <w:left w:val="nil"/>
              <w:bottom w:val="nil"/>
              <w:right w:val="nil"/>
            </w:tcBorders>
          </w:tcPr>
          <w:p w14:paraId="1F66FE51" w14:textId="77777777" w:rsidR="008E0CD7" w:rsidRDefault="00176E9E">
            <w:pPr>
              <w:pStyle w:val="Head42"/>
            </w:pPr>
            <w:bookmarkStart w:id="88" w:name="_Toc343309897"/>
            <w:r>
              <w:t>53.</w:t>
            </w:r>
            <w:r>
              <w:tab/>
            </w:r>
            <w:bookmarkEnd w:id="88"/>
            <w:r>
              <w:t>Day works</w:t>
            </w:r>
          </w:p>
        </w:tc>
        <w:tc>
          <w:tcPr>
            <w:tcW w:w="6984" w:type="dxa"/>
            <w:tcBorders>
              <w:top w:val="nil"/>
              <w:left w:val="nil"/>
              <w:bottom w:val="nil"/>
              <w:right w:val="nil"/>
            </w:tcBorders>
          </w:tcPr>
          <w:p w14:paraId="4D373674" w14:textId="77777777" w:rsidR="008E0CD7" w:rsidRDefault="00176E9E">
            <w:pPr>
              <w:tabs>
                <w:tab w:val="left" w:pos="540"/>
              </w:tabs>
              <w:spacing w:after="200"/>
              <w:ind w:left="540" w:right="-72" w:hanging="540"/>
            </w:pPr>
            <w:r>
              <w:t>53.1</w:t>
            </w:r>
            <w:r>
              <w:tab/>
              <w:t>If applicable, the Day works rates in the Contractor’s Bid shall be used for small additional amounts of work only when the Project Manager has given written instructions in advance for additional work to be paid for in that way.</w:t>
            </w:r>
          </w:p>
          <w:p w14:paraId="5A30CF7D" w14:textId="77777777" w:rsidR="008E0CD7" w:rsidRDefault="00176E9E">
            <w:pPr>
              <w:tabs>
                <w:tab w:val="left" w:pos="540"/>
              </w:tabs>
              <w:spacing w:after="200"/>
              <w:ind w:left="540" w:right="-72" w:hanging="540"/>
            </w:pPr>
            <w:r>
              <w:t>53.2</w:t>
            </w:r>
            <w:r>
              <w:tab/>
              <w:t>All work to be paid for as Day works shall be recorded by the Contractor on forms approved by the Project Manager.  Each completed form shall be verified and signed by the Project Manager within two days of the work being done.</w:t>
            </w:r>
          </w:p>
          <w:p w14:paraId="1D94D5F7" w14:textId="77777777" w:rsidR="008E0CD7" w:rsidRDefault="00176E9E">
            <w:pPr>
              <w:tabs>
                <w:tab w:val="left" w:pos="540"/>
              </w:tabs>
              <w:spacing w:after="200"/>
              <w:ind w:left="540" w:right="-72" w:hanging="540"/>
            </w:pPr>
            <w:r>
              <w:t>53.3</w:t>
            </w:r>
            <w:r>
              <w:tab/>
              <w:t>The Contractor shall be paid for Day works subject to obtaining signed Day works forms.</w:t>
            </w:r>
          </w:p>
        </w:tc>
      </w:tr>
      <w:tr w:rsidR="008E0CD7" w14:paraId="08577F7A" w14:textId="77777777">
        <w:tc>
          <w:tcPr>
            <w:tcW w:w="2160" w:type="dxa"/>
            <w:tcBorders>
              <w:top w:val="nil"/>
              <w:left w:val="nil"/>
              <w:bottom w:val="nil"/>
              <w:right w:val="nil"/>
            </w:tcBorders>
          </w:tcPr>
          <w:p w14:paraId="6392B91D" w14:textId="77777777" w:rsidR="008E0CD7" w:rsidRDefault="00176E9E">
            <w:pPr>
              <w:pStyle w:val="Head42"/>
            </w:pPr>
            <w:bookmarkStart w:id="89" w:name="_Toc343309898"/>
            <w:r>
              <w:t>54.</w:t>
            </w:r>
            <w:r>
              <w:tab/>
              <w:t>Cost of Repairs</w:t>
            </w:r>
            <w:bookmarkEnd w:id="89"/>
          </w:p>
        </w:tc>
        <w:tc>
          <w:tcPr>
            <w:tcW w:w="6984" w:type="dxa"/>
            <w:tcBorders>
              <w:top w:val="nil"/>
              <w:left w:val="nil"/>
              <w:bottom w:val="nil"/>
              <w:right w:val="nil"/>
            </w:tcBorders>
          </w:tcPr>
          <w:p w14:paraId="0ED479F6" w14:textId="77777777" w:rsidR="008E0CD7" w:rsidRDefault="00176E9E">
            <w:pPr>
              <w:tabs>
                <w:tab w:val="left" w:pos="540"/>
              </w:tabs>
              <w:spacing w:after="200"/>
              <w:ind w:left="540" w:right="-72" w:hanging="540"/>
            </w:pPr>
            <w:r>
              <w:t>54.1</w:t>
            </w:r>
            <w:r>
              <w:tab/>
              <w:t xml:space="preserve">Loss or damage to the Works or Materials to be incorporated in the Works between the Start Date and the end of the Defects Correction periods shall be remedied by the Contractor at the </w:t>
            </w:r>
            <w:r>
              <w:lastRenderedPageBreak/>
              <w:t>Contractor’s cost if the loss or damage arises from the Contractor’s acts or omissions.</w:t>
            </w:r>
          </w:p>
        </w:tc>
      </w:tr>
    </w:tbl>
    <w:p w14:paraId="1FC22C23" w14:textId="77777777" w:rsidR="008E0CD7" w:rsidRDefault="008E0CD7"/>
    <w:p w14:paraId="7723F2C2" w14:textId="77777777" w:rsidR="008E0CD7" w:rsidRDefault="00176E9E">
      <w:pPr>
        <w:pStyle w:val="Head41"/>
      </w:pPr>
      <w:bookmarkStart w:id="90" w:name="_Toc343309899"/>
      <w:r>
        <w:t>E.  Finishing the Contract</w:t>
      </w:r>
      <w:bookmarkEnd w:id="90"/>
    </w:p>
    <w:p w14:paraId="3924F796" w14:textId="77777777" w:rsidR="008E0CD7" w:rsidRDefault="008E0CD7"/>
    <w:tbl>
      <w:tblPr>
        <w:tblW w:w="0" w:type="auto"/>
        <w:tblLayout w:type="fixed"/>
        <w:tblLook w:val="04A0" w:firstRow="1" w:lastRow="0" w:firstColumn="1" w:lastColumn="0" w:noHBand="0" w:noVBand="1"/>
      </w:tblPr>
      <w:tblGrid>
        <w:gridCol w:w="2160"/>
        <w:gridCol w:w="6984"/>
      </w:tblGrid>
      <w:tr w:rsidR="008E0CD7" w14:paraId="52B9371A" w14:textId="77777777">
        <w:tc>
          <w:tcPr>
            <w:tcW w:w="2160" w:type="dxa"/>
            <w:tcBorders>
              <w:top w:val="nil"/>
              <w:left w:val="nil"/>
              <w:bottom w:val="nil"/>
              <w:right w:val="nil"/>
            </w:tcBorders>
          </w:tcPr>
          <w:p w14:paraId="5A3AF9C0" w14:textId="77777777" w:rsidR="008E0CD7" w:rsidRDefault="00176E9E">
            <w:pPr>
              <w:pStyle w:val="Head42"/>
            </w:pPr>
            <w:bookmarkStart w:id="91" w:name="_Toc343309900"/>
            <w:r>
              <w:t>55.</w:t>
            </w:r>
            <w:r>
              <w:tab/>
              <w:t>Completion</w:t>
            </w:r>
            <w:bookmarkEnd w:id="91"/>
          </w:p>
        </w:tc>
        <w:tc>
          <w:tcPr>
            <w:tcW w:w="6984" w:type="dxa"/>
            <w:tcBorders>
              <w:top w:val="nil"/>
              <w:left w:val="nil"/>
              <w:bottom w:val="nil"/>
              <w:right w:val="nil"/>
            </w:tcBorders>
          </w:tcPr>
          <w:p w14:paraId="238C26CC" w14:textId="77777777" w:rsidR="008E0CD7" w:rsidRDefault="00176E9E">
            <w:pPr>
              <w:tabs>
                <w:tab w:val="left" w:pos="540"/>
              </w:tabs>
              <w:spacing w:after="200"/>
              <w:ind w:left="540" w:right="-72" w:hanging="540"/>
            </w:pPr>
            <w:r>
              <w:t>55.1</w:t>
            </w:r>
            <w:r>
              <w:tab/>
              <w:t>The Contractor shall request the Project Manager to issue a certificate of Completion of the Works, and the Project Manager shall do so upon deciding that the work is completed.</w:t>
            </w:r>
          </w:p>
        </w:tc>
      </w:tr>
      <w:tr w:rsidR="008E0CD7" w14:paraId="53064DA4" w14:textId="77777777">
        <w:tc>
          <w:tcPr>
            <w:tcW w:w="2160" w:type="dxa"/>
            <w:tcBorders>
              <w:top w:val="nil"/>
              <w:left w:val="nil"/>
              <w:bottom w:val="nil"/>
              <w:right w:val="nil"/>
            </w:tcBorders>
          </w:tcPr>
          <w:p w14:paraId="2683B5DE" w14:textId="77777777" w:rsidR="008E0CD7" w:rsidRDefault="00176E9E">
            <w:pPr>
              <w:pStyle w:val="Head42"/>
            </w:pPr>
            <w:bookmarkStart w:id="92" w:name="_Toc343309901"/>
            <w:r>
              <w:t>56.</w:t>
            </w:r>
            <w:r>
              <w:tab/>
              <w:t>Taking Over</w:t>
            </w:r>
            <w:bookmarkEnd w:id="92"/>
          </w:p>
        </w:tc>
        <w:tc>
          <w:tcPr>
            <w:tcW w:w="6984" w:type="dxa"/>
            <w:tcBorders>
              <w:top w:val="nil"/>
              <w:left w:val="nil"/>
              <w:bottom w:val="nil"/>
              <w:right w:val="nil"/>
            </w:tcBorders>
          </w:tcPr>
          <w:p w14:paraId="25E4BBD3" w14:textId="77777777" w:rsidR="008E0CD7" w:rsidRDefault="00176E9E">
            <w:pPr>
              <w:tabs>
                <w:tab w:val="left" w:pos="540"/>
              </w:tabs>
              <w:spacing w:after="200"/>
              <w:ind w:left="540" w:right="-72" w:hanging="540"/>
            </w:pPr>
            <w:r>
              <w:t>56.1</w:t>
            </w:r>
            <w:r>
              <w:tab/>
              <w:t>The Employer shall take over the Site and the Works within seven days of the Project Manager’s issuing a certificate of Completion.</w:t>
            </w:r>
          </w:p>
        </w:tc>
      </w:tr>
      <w:tr w:rsidR="008E0CD7" w14:paraId="39299B1B" w14:textId="77777777">
        <w:tc>
          <w:tcPr>
            <w:tcW w:w="2160" w:type="dxa"/>
            <w:tcBorders>
              <w:top w:val="nil"/>
              <w:left w:val="nil"/>
              <w:bottom w:val="nil"/>
              <w:right w:val="nil"/>
            </w:tcBorders>
          </w:tcPr>
          <w:p w14:paraId="33DD6B10" w14:textId="77777777" w:rsidR="008E0CD7" w:rsidRDefault="00176E9E">
            <w:pPr>
              <w:pStyle w:val="Head42"/>
            </w:pPr>
            <w:bookmarkStart w:id="93" w:name="_Toc343309902"/>
            <w:r>
              <w:t>57.</w:t>
            </w:r>
            <w:r>
              <w:tab/>
              <w:t>Final Account</w:t>
            </w:r>
            <w:bookmarkEnd w:id="93"/>
          </w:p>
        </w:tc>
        <w:tc>
          <w:tcPr>
            <w:tcW w:w="6984" w:type="dxa"/>
            <w:tcBorders>
              <w:top w:val="nil"/>
              <w:left w:val="nil"/>
              <w:bottom w:val="nil"/>
              <w:right w:val="nil"/>
            </w:tcBorders>
          </w:tcPr>
          <w:p w14:paraId="50612086" w14:textId="77777777" w:rsidR="008E0CD7" w:rsidRDefault="00176E9E">
            <w:pPr>
              <w:tabs>
                <w:tab w:val="left" w:pos="540"/>
              </w:tabs>
              <w:spacing w:after="200"/>
              <w:ind w:left="540" w:right="-72" w:hanging="540"/>
            </w:pPr>
            <w:r>
              <w:t>57.1</w:t>
            </w:r>
            <w: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8E0CD7" w14:paraId="68468245" w14:textId="77777777">
        <w:tc>
          <w:tcPr>
            <w:tcW w:w="2160" w:type="dxa"/>
            <w:tcBorders>
              <w:top w:val="nil"/>
              <w:left w:val="nil"/>
              <w:bottom w:val="nil"/>
              <w:right w:val="nil"/>
            </w:tcBorders>
          </w:tcPr>
          <w:p w14:paraId="0C304044" w14:textId="77777777" w:rsidR="008E0CD7" w:rsidRDefault="00176E9E">
            <w:pPr>
              <w:pStyle w:val="Head42"/>
            </w:pPr>
            <w:bookmarkStart w:id="94" w:name="_Toc343309903"/>
            <w:r>
              <w:t>58.</w:t>
            </w:r>
            <w:r>
              <w:tab/>
              <w:t>Operating and Maintenance Manuals</w:t>
            </w:r>
            <w:bookmarkEnd w:id="94"/>
          </w:p>
        </w:tc>
        <w:tc>
          <w:tcPr>
            <w:tcW w:w="6984" w:type="dxa"/>
            <w:tcBorders>
              <w:top w:val="nil"/>
              <w:left w:val="nil"/>
              <w:bottom w:val="nil"/>
              <w:right w:val="nil"/>
            </w:tcBorders>
          </w:tcPr>
          <w:p w14:paraId="321E21EF" w14:textId="77777777" w:rsidR="008E0CD7" w:rsidRDefault="00176E9E">
            <w:pPr>
              <w:tabs>
                <w:tab w:val="left" w:pos="540"/>
              </w:tabs>
              <w:spacing w:after="200"/>
              <w:ind w:left="540" w:right="-72" w:hanging="540"/>
            </w:pPr>
            <w:r>
              <w:t>58.1</w:t>
            </w:r>
            <w:r>
              <w:tab/>
              <w:t xml:space="preserve">If “as built” Drawings and/or operating and maintenance manuals are required, the Contractor shall supply them by the dates </w:t>
            </w:r>
            <w:r>
              <w:rPr>
                <w:b/>
              </w:rPr>
              <w:t>stated in the SCC.</w:t>
            </w:r>
          </w:p>
          <w:p w14:paraId="49088E43" w14:textId="77777777" w:rsidR="008E0CD7" w:rsidRDefault="00176E9E">
            <w:pPr>
              <w:tabs>
                <w:tab w:val="left" w:pos="540"/>
              </w:tabs>
              <w:spacing w:after="200"/>
              <w:ind w:left="540" w:right="-72" w:hanging="540"/>
            </w:pPr>
            <w:r>
              <w:t>58.2</w:t>
            </w:r>
            <w:r>
              <w:tab/>
              <w:t xml:space="preserve">If the Contractor does not supply the Drawings and/or manuals by the dates </w:t>
            </w:r>
            <w:r>
              <w:rPr>
                <w:b/>
              </w:rPr>
              <w:t>stated in the SCC,</w:t>
            </w:r>
            <w:r>
              <w:t xml:space="preserve"> or they do not receive the Project Manager’s approval, the Project Manager shall withhold the amount </w:t>
            </w:r>
            <w:r>
              <w:rPr>
                <w:b/>
              </w:rPr>
              <w:t xml:space="preserve">stated in the SCC </w:t>
            </w:r>
            <w:r>
              <w:t>from payments due to the Contractor.</w:t>
            </w:r>
          </w:p>
        </w:tc>
      </w:tr>
      <w:tr w:rsidR="008E0CD7" w14:paraId="4C79B39D" w14:textId="77777777">
        <w:tc>
          <w:tcPr>
            <w:tcW w:w="2160" w:type="dxa"/>
            <w:tcBorders>
              <w:top w:val="nil"/>
              <w:left w:val="nil"/>
              <w:bottom w:val="nil"/>
              <w:right w:val="nil"/>
            </w:tcBorders>
          </w:tcPr>
          <w:p w14:paraId="74007A6A" w14:textId="77777777" w:rsidR="008E0CD7" w:rsidRDefault="00176E9E">
            <w:pPr>
              <w:pStyle w:val="Head42"/>
            </w:pPr>
            <w:bookmarkStart w:id="95" w:name="_Toc343309904"/>
            <w:r>
              <w:t>59.</w:t>
            </w:r>
            <w:r>
              <w:tab/>
              <w:t>Termination</w:t>
            </w:r>
            <w:bookmarkEnd w:id="95"/>
          </w:p>
        </w:tc>
        <w:tc>
          <w:tcPr>
            <w:tcW w:w="6984" w:type="dxa"/>
            <w:tcBorders>
              <w:top w:val="nil"/>
              <w:left w:val="nil"/>
              <w:bottom w:val="nil"/>
              <w:right w:val="nil"/>
            </w:tcBorders>
          </w:tcPr>
          <w:p w14:paraId="51651D2F" w14:textId="77777777" w:rsidR="008E0CD7" w:rsidRDefault="00176E9E">
            <w:pPr>
              <w:tabs>
                <w:tab w:val="left" w:pos="540"/>
              </w:tabs>
              <w:spacing w:after="220"/>
              <w:ind w:left="540" w:right="-72" w:hanging="540"/>
            </w:pPr>
            <w:r>
              <w:t>59.1</w:t>
            </w:r>
            <w:r>
              <w:tab/>
              <w:t>The Employer or the Contractor may terminate the Contract if the other party causes a fundamental breach of the Contract.</w:t>
            </w:r>
          </w:p>
          <w:p w14:paraId="2F1D6479" w14:textId="77777777" w:rsidR="008E0CD7" w:rsidRDefault="00176E9E">
            <w:pPr>
              <w:tabs>
                <w:tab w:val="left" w:pos="540"/>
              </w:tabs>
              <w:spacing w:after="220"/>
              <w:ind w:left="540" w:right="-72" w:hanging="540"/>
            </w:pPr>
            <w:r>
              <w:t>59.2</w:t>
            </w:r>
            <w:r>
              <w:tab/>
              <w:t>Fundamental breaches of Contract shall include, but shall not be limited to, the following:</w:t>
            </w:r>
          </w:p>
          <w:p w14:paraId="15A44BFA" w14:textId="77777777" w:rsidR="008E0CD7" w:rsidRDefault="00176E9E">
            <w:pPr>
              <w:tabs>
                <w:tab w:val="left" w:pos="1080"/>
              </w:tabs>
              <w:spacing w:after="220"/>
              <w:ind w:left="1080" w:right="-72" w:hanging="540"/>
            </w:pPr>
            <w:r>
              <w:t>(a)</w:t>
            </w:r>
            <w:r>
              <w:tab/>
              <w:t>the Contractor stops work for 28 days when no stoppage of work is shown on the current Program and the stoppage has not been authorized by the Project Manager.</w:t>
            </w:r>
          </w:p>
          <w:p w14:paraId="5B037D60" w14:textId="77777777" w:rsidR="008E0CD7" w:rsidRDefault="00176E9E">
            <w:pPr>
              <w:tabs>
                <w:tab w:val="left" w:pos="1080"/>
              </w:tabs>
              <w:spacing w:after="220"/>
              <w:ind w:left="1080" w:right="-72" w:hanging="540"/>
            </w:pPr>
            <w:r>
              <w:t>(b)</w:t>
            </w:r>
            <w:r>
              <w:tab/>
              <w:t>the Project Manager instructs the Contractor to delay the progress of the Works, and the instruction is not withdrawn within 28 days.</w:t>
            </w:r>
          </w:p>
          <w:p w14:paraId="2FEDB7A0" w14:textId="77777777" w:rsidR="008E0CD7" w:rsidRDefault="00176E9E">
            <w:pPr>
              <w:tabs>
                <w:tab w:val="left" w:pos="1080"/>
              </w:tabs>
              <w:spacing w:after="220"/>
              <w:ind w:left="1080" w:right="-72" w:hanging="540"/>
            </w:pPr>
            <w:r>
              <w:lastRenderedPageBreak/>
              <w:t>(c)</w:t>
            </w:r>
            <w:r>
              <w:tab/>
              <w:t>the Employer or the Contractor is made bankrupt or goes into liquidation other than for a reconstruction or amalgamation.</w:t>
            </w:r>
          </w:p>
          <w:p w14:paraId="4DAA303E" w14:textId="77777777" w:rsidR="008E0CD7" w:rsidRDefault="00176E9E">
            <w:pPr>
              <w:tabs>
                <w:tab w:val="left" w:pos="1080"/>
              </w:tabs>
              <w:spacing w:after="220"/>
              <w:ind w:left="1080" w:right="-72" w:hanging="540"/>
            </w:pPr>
            <w:r>
              <w:t>(d)</w:t>
            </w:r>
            <w:r>
              <w:tab/>
              <w:t>a payment certified by the Project Manager is not paid by the Employer to the Contractor within 84 days of the date of the Project Manager’s certificate.</w:t>
            </w:r>
          </w:p>
          <w:p w14:paraId="1509A06E" w14:textId="77777777" w:rsidR="008E0CD7" w:rsidRDefault="00176E9E">
            <w:pPr>
              <w:tabs>
                <w:tab w:val="left" w:pos="1080"/>
              </w:tabs>
              <w:spacing w:after="220"/>
              <w:ind w:left="1080" w:right="-72" w:hanging="540"/>
            </w:pPr>
            <w:r>
              <w:t>(e)</w:t>
            </w:r>
            <w:r>
              <w:tab/>
              <w:t>the Project Manager gives Notice that failure to correct a particular Defect is a fundamental breach of Contract and the Contractor fails to correct it within a reasonable period of time determined by the Project Manager.</w:t>
            </w:r>
          </w:p>
          <w:p w14:paraId="2D5C50A3" w14:textId="77777777" w:rsidR="008E0CD7" w:rsidRDefault="00176E9E">
            <w:pPr>
              <w:tabs>
                <w:tab w:val="left" w:pos="1080"/>
              </w:tabs>
              <w:spacing w:after="220"/>
              <w:ind w:left="1080" w:right="-72" w:hanging="540"/>
            </w:pPr>
            <w:r>
              <w:t>(f)</w:t>
            </w:r>
            <w:r>
              <w:tab/>
              <w:t>the Contractor does not maintain a Security, which is required; and</w:t>
            </w:r>
          </w:p>
          <w:p w14:paraId="498E4B4A" w14:textId="77777777" w:rsidR="008E0CD7" w:rsidRDefault="00176E9E">
            <w:pPr>
              <w:tabs>
                <w:tab w:val="left" w:pos="1080"/>
              </w:tabs>
              <w:spacing w:after="220"/>
              <w:ind w:left="1080" w:right="-72" w:hanging="540"/>
              <w:rPr>
                <w:b/>
              </w:rPr>
            </w:pPr>
            <w:r>
              <w:t>(g)</w:t>
            </w:r>
            <w:r>
              <w:tab/>
              <w:t xml:space="preserve">the Contractor has delayed the completion of the Works by the number of days for which the maximum amount of liquidated damages can be paid, as </w:t>
            </w:r>
            <w:r>
              <w:rPr>
                <w:b/>
              </w:rPr>
              <w:t>defined in the SCC.</w:t>
            </w:r>
          </w:p>
          <w:p w14:paraId="72EB3A0F" w14:textId="77777777" w:rsidR="008E0CD7" w:rsidRDefault="00176E9E">
            <w:pPr>
              <w:tabs>
                <w:tab w:val="left" w:pos="1080"/>
              </w:tabs>
              <w:spacing w:after="220"/>
              <w:ind w:left="1080" w:right="-72" w:hanging="540"/>
            </w:pPr>
            <w:r>
              <w:t>(h)</w:t>
            </w:r>
            <w:r>
              <w:tab/>
              <w:t>if the Contractor, in the judgment of the Employer has engaged in corrupt or fraudulent practices in competing for or in executing the Contract.</w:t>
            </w:r>
          </w:p>
          <w:p w14:paraId="451F4C08" w14:textId="77777777" w:rsidR="008E0CD7" w:rsidRDefault="00176E9E">
            <w:pPr>
              <w:spacing w:after="220"/>
              <w:ind w:left="1080" w:right="-72"/>
            </w:pPr>
            <w:r>
              <w:t>For the purpose of this paragraph:</w:t>
            </w:r>
          </w:p>
          <w:p w14:paraId="5CB4AF0A" w14:textId="77777777" w:rsidR="008E0CD7" w:rsidRDefault="00176E9E">
            <w:pPr>
              <w:tabs>
                <w:tab w:val="left" w:pos="1620"/>
              </w:tabs>
              <w:spacing w:after="220"/>
              <w:ind w:left="1620" w:right="-72" w:hanging="540"/>
            </w:pPr>
            <w:r>
              <w:t>(i)</w:t>
            </w:r>
            <w:r>
              <w:tab/>
              <w:t>“corrupt practice” means the offering, giving, receiving or soliciting of anything of value to influence the action of a public official in the procurement process or in contract execution.</w:t>
            </w:r>
          </w:p>
          <w:p w14:paraId="1AABEE33" w14:textId="77777777" w:rsidR="008E0CD7" w:rsidRDefault="00176E9E">
            <w:pPr>
              <w:tabs>
                <w:tab w:val="left" w:pos="1080"/>
                <w:tab w:val="left" w:pos="1620"/>
              </w:tabs>
              <w:spacing w:after="220"/>
              <w:ind w:left="1620" w:right="-72" w:hanging="540"/>
            </w:pPr>
            <w:r>
              <w:t>(ii)</w:t>
            </w:r>
            <w:r>
              <w:tab/>
              <w:t>“fraudulent practice” means a misrepresentation of facts in order to influence a procurement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14:paraId="50DDCCA7" w14:textId="77777777" w:rsidR="008E0CD7" w:rsidRDefault="00176E9E">
            <w:pPr>
              <w:pStyle w:val="Heading4"/>
              <w:tabs>
                <w:tab w:val="clear" w:pos="1901"/>
                <w:tab w:val="left" w:pos="1620"/>
              </w:tabs>
              <w:spacing w:after="220"/>
              <w:ind w:left="1620" w:hanging="540"/>
            </w:pPr>
            <w:r>
              <w:t>(iii)</w:t>
            </w:r>
            <w:r>
              <w:tab/>
              <w:t>“collusive practice” means a scheme or arrangement between two or more Bidders, with or without the knowledge of the Employer, designed to establish bid prices at artificial, noncompetitive levels; and</w:t>
            </w:r>
          </w:p>
          <w:p w14:paraId="6801105C" w14:textId="77777777" w:rsidR="008E0CD7" w:rsidRDefault="00176E9E">
            <w:pPr>
              <w:tabs>
                <w:tab w:val="left" w:pos="1080"/>
                <w:tab w:val="left" w:pos="1620"/>
              </w:tabs>
              <w:spacing w:after="220"/>
              <w:ind w:left="1620" w:right="-72" w:hanging="540"/>
            </w:pPr>
            <w:r>
              <w:t>(iv)</w:t>
            </w:r>
            <w:r>
              <w:tab/>
              <w:t xml:space="preserve">“coercive practice” means harming or threatening to harm, directly or indirectly, persons or their property </w:t>
            </w:r>
            <w:r>
              <w:lastRenderedPageBreak/>
              <w:t>to influence their participation in the procurement process or affect the execution of a contract;</w:t>
            </w:r>
          </w:p>
          <w:p w14:paraId="0BDD96A1" w14:textId="77777777" w:rsidR="008E0CD7" w:rsidRDefault="00176E9E">
            <w:pPr>
              <w:tabs>
                <w:tab w:val="left" w:pos="540"/>
              </w:tabs>
              <w:spacing w:after="220"/>
              <w:ind w:left="540" w:right="-72" w:hanging="540"/>
            </w:pPr>
            <w:r>
              <w:t>59.3</w:t>
            </w:r>
            <w:r>
              <w:tab/>
              <w:t>When either party to the Contract gives notice of a breach of Contract to the Project Manager for a cause other than those listed under GCC Sub-Clause 59.2 above, the Project Manager shall decide whether the breach is fundamental or not.</w:t>
            </w:r>
          </w:p>
          <w:p w14:paraId="4EE865F8" w14:textId="77777777" w:rsidR="008E0CD7" w:rsidRDefault="00176E9E">
            <w:pPr>
              <w:tabs>
                <w:tab w:val="left" w:pos="540"/>
              </w:tabs>
              <w:spacing w:after="220"/>
              <w:ind w:left="540" w:right="-72" w:hanging="540"/>
            </w:pPr>
            <w:r>
              <w:t>59.4</w:t>
            </w:r>
            <w:r>
              <w:tab/>
              <w:t>Notwithstanding the above, the Employer may terminate the Contract for convenience.</w:t>
            </w:r>
          </w:p>
          <w:p w14:paraId="449CBFDF" w14:textId="77777777" w:rsidR="008E0CD7" w:rsidRDefault="00176E9E">
            <w:pPr>
              <w:tabs>
                <w:tab w:val="left" w:pos="540"/>
              </w:tabs>
              <w:spacing w:after="220"/>
              <w:ind w:left="540" w:right="-72" w:hanging="540"/>
            </w:pPr>
            <w:r>
              <w:t>59.5</w:t>
            </w:r>
            <w:r>
              <w:tab/>
              <w:t>If the Contract is terminated, the Contractor shall stop work immediately, make the Site safe and secure, and leave the Site as soon as reasonably possible.</w:t>
            </w:r>
          </w:p>
        </w:tc>
      </w:tr>
      <w:tr w:rsidR="008E0CD7" w14:paraId="6B18E259" w14:textId="77777777">
        <w:tc>
          <w:tcPr>
            <w:tcW w:w="2160" w:type="dxa"/>
            <w:tcBorders>
              <w:top w:val="nil"/>
              <w:left w:val="nil"/>
              <w:bottom w:val="nil"/>
              <w:right w:val="nil"/>
            </w:tcBorders>
          </w:tcPr>
          <w:p w14:paraId="73EC738F" w14:textId="77777777" w:rsidR="008E0CD7" w:rsidRDefault="00176E9E">
            <w:pPr>
              <w:pStyle w:val="Head42"/>
            </w:pPr>
            <w:bookmarkStart w:id="96" w:name="_Toc343309905"/>
            <w:r>
              <w:lastRenderedPageBreak/>
              <w:t>60.</w:t>
            </w:r>
            <w:r>
              <w:tab/>
              <w:t>Payment upon Termination</w:t>
            </w:r>
            <w:bookmarkEnd w:id="96"/>
          </w:p>
        </w:tc>
        <w:tc>
          <w:tcPr>
            <w:tcW w:w="6984" w:type="dxa"/>
            <w:tcBorders>
              <w:top w:val="nil"/>
              <w:left w:val="nil"/>
              <w:bottom w:val="nil"/>
              <w:right w:val="nil"/>
            </w:tcBorders>
          </w:tcPr>
          <w:p w14:paraId="511A39DF" w14:textId="77777777" w:rsidR="008E0CD7" w:rsidRDefault="00176E9E">
            <w:pPr>
              <w:tabs>
                <w:tab w:val="left" w:pos="540"/>
              </w:tabs>
              <w:spacing w:after="200"/>
              <w:ind w:left="540" w:right="-72" w:hanging="540"/>
            </w:pPr>
            <w:r>
              <w:t>60.1</w:t>
            </w:r>
            <w:r>
              <w:tab/>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Pr>
                <w:b/>
              </w:rPr>
              <w:t>indicated in the SCC.</w:t>
            </w:r>
            <w:r>
              <w:t xml:space="preserve"> Additional Liquidated Damages shall not apply.  If the total amount due to the Employer exceeds any payment due to the Contractor, the difference shall be a debt payable to the Employer.</w:t>
            </w:r>
          </w:p>
          <w:p w14:paraId="762B02D7" w14:textId="77777777" w:rsidR="008E0CD7" w:rsidRDefault="00176E9E">
            <w:pPr>
              <w:tabs>
                <w:tab w:val="left" w:pos="540"/>
              </w:tabs>
              <w:spacing w:after="200"/>
              <w:ind w:left="540" w:right="-72" w:hanging="540"/>
            </w:pPr>
            <w:r>
              <w:t>60.2</w:t>
            </w:r>
            <w:r>
              <w:tab/>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8E0CD7" w14:paraId="7425A79A" w14:textId="77777777">
        <w:tc>
          <w:tcPr>
            <w:tcW w:w="2160" w:type="dxa"/>
            <w:tcBorders>
              <w:top w:val="nil"/>
              <w:left w:val="nil"/>
              <w:bottom w:val="nil"/>
              <w:right w:val="nil"/>
            </w:tcBorders>
          </w:tcPr>
          <w:p w14:paraId="34B04E11" w14:textId="77777777" w:rsidR="008E0CD7" w:rsidRDefault="00176E9E">
            <w:pPr>
              <w:pStyle w:val="Head42"/>
            </w:pPr>
            <w:bookmarkStart w:id="97" w:name="_Toc343309906"/>
            <w:r>
              <w:t>61.</w:t>
            </w:r>
            <w:r>
              <w:tab/>
              <w:t>Property</w:t>
            </w:r>
            <w:bookmarkEnd w:id="97"/>
          </w:p>
        </w:tc>
        <w:tc>
          <w:tcPr>
            <w:tcW w:w="6984" w:type="dxa"/>
            <w:tcBorders>
              <w:top w:val="nil"/>
              <w:left w:val="nil"/>
              <w:bottom w:val="nil"/>
              <w:right w:val="nil"/>
            </w:tcBorders>
          </w:tcPr>
          <w:p w14:paraId="6AAFC501" w14:textId="77777777" w:rsidR="008E0CD7" w:rsidRDefault="00176E9E">
            <w:pPr>
              <w:tabs>
                <w:tab w:val="left" w:pos="540"/>
              </w:tabs>
              <w:spacing w:after="200"/>
              <w:ind w:left="540" w:right="-72" w:hanging="540"/>
            </w:pPr>
            <w:r>
              <w:t>61.1</w:t>
            </w:r>
            <w:r>
              <w:tab/>
              <w:t>All Materials on the Site, Plant, Equipment, Temporary Works, and Works shall be deemed to be the property of the Employer if the Contract is terminated because of the Contractor’s default.</w:t>
            </w:r>
          </w:p>
        </w:tc>
      </w:tr>
      <w:tr w:rsidR="008E0CD7" w14:paraId="6C5A3E1C" w14:textId="77777777">
        <w:tc>
          <w:tcPr>
            <w:tcW w:w="2160" w:type="dxa"/>
            <w:tcBorders>
              <w:top w:val="nil"/>
              <w:left w:val="nil"/>
              <w:bottom w:val="nil"/>
              <w:right w:val="nil"/>
            </w:tcBorders>
          </w:tcPr>
          <w:p w14:paraId="639BC2E4" w14:textId="77777777" w:rsidR="008E0CD7" w:rsidRDefault="00176E9E">
            <w:pPr>
              <w:pStyle w:val="Head42"/>
            </w:pPr>
            <w:bookmarkStart w:id="98" w:name="_Toc343309907"/>
            <w:r>
              <w:t>62.</w:t>
            </w:r>
            <w:r>
              <w:tab/>
              <w:t>Release from Performance</w:t>
            </w:r>
            <w:bookmarkEnd w:id="98"/>
          </w:p>
        </w:tc>
        <w:tc>
          <w:tcPr>
            <w:tcW w:w="6984" w:type="dxa"/>
            <w:tcBorders>
              <w:top w:val="nil"/>
              <w:left w:val="nil"/>
              <w:bottom w:val="nil"/>
              <w:right w:val="nil"/>
            </w:tcBorders>
          </w:tcPr>
          <w:p w14:paraId="6990A015" w14:textId="77777777" w:rsidR="008E0CD7" w:rsidRDefault="00176E9E">
            <w:pPr>
              <w:tabs>
                <w:tab w:val="left" w:pos="540"/>
              </w:tabs>
              <w:spacing w:after="200"/>
              <w:ind w:left="540" w:right="-72" w:hanging="540"/>
            </w:pPr>
            <w:r>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8E0CD7" w14:paraId="662A2BC6" w14:textId="77777777">
        <w:tc>
          <w:tcPr>
            <w:tcW w:w="2160" w:type="dxa"/>
            <w:tcBorders>
              <w:top w:val="nil"/>
              <w:left w:val="nil"/>
              <w:bottom w:val="nil"/>
              <w:right w:val="nil"/>
            </w:tcBorders>
          </w:tcPr>
          <w:p w14:paraId="5D0DBB5F" w14:textId="77777777" w:rsidR="008E0CD7" w:rsidRDefault="00176E9E">
            <w:pPr>
              <w:pStyle w:val="Head42"/>
            </w:pPr>
            <w:bookmarkStart w:id="99" w:name="_Toc343309908"/>
            <w:r>
              <w:lastRenderedPageBreak/>
              <w:t>63.</w:t>
            </w:r>
            <w:r>
              <w:tab/>
              <w:t>Suspension of World Bank Loan or Credit</w:t>
            </w:r>
            <w:bookmarkEnd w:id="99"/>
          </w:p>
        </w:tc>
        <w:tc>
          <w:tcPr>
            <w:tcW w:w="6984" w:type="dxa"/>
            <w:tcBorders>
              <w:top w:val="nil"/>
              <w:left w:val="nil"/>
              <w:bottom w:val="nil"/>
              <w:right w:val="nil"/>
            </w:tcBorders>
          </w:tcPr>
          <w:p w14:paraId="72DA0772" w14:textId="77777777" w:rsidR="008E0CD7" w:rsidRDefault="00176E9E">
            <w:pPr>
              <w:tabs>
                <w:tab w:val="left" w:pos="540"/>
              </w:tabs>
              <w:spacing w:after="200"/>
              <w:ind w:left="540" w:right="-72" w:hanging="540"/>
            </w:pPr>
            <w:r>
              <w:t>63.1</w:t>
            </w:r>
            <w:r>
              <w:tab/>
              <w:t>In the event that the World Bank suspends the Loan or Credit to the Employer, from which part of the payments to the Contractor are being made:</w:t>
            </w:r>
          </w:p>
          <w:p w14:paraId="315C9BBF" w14:textId="77777777" w:rsidR="008E0CD7" w:rsidRDefault="00176E9E">
            <w:pPr>
              <w:tabs>
                <w:tab w:val="left" w:pos="1080"/>
              </w:tabs>
              <w:spacing w:after="200"/>
              <w:ind w:left="1080" w:right="-72" w:hanging="540"/>
            </w:pPr>
            <w:r>
              <w:t>(a)</w:t>
            </w:r>
            <w:r>
              <w:tab/>
              <w:t>The Employer is obligated to notify the Contractor of such suspension within 7 days of having received the World Bank’s suspension notice.</w:t>
            </w:r>
          </w:p>
          <w:p w14:paraId="48CFC7A0" w14:textId="77777777" w:rsidR="008E0CD7" w:rsidRDefault="00176E9E">
            <w:pPr>
              <w:tabs>
                <w:tab w:val="left" w:pos="1080"/>
              </w:tabs>
              <w:spacing w:after="200"/>
              <w:ind w:left="1080" w:right="-72" w:hanging="540"/>
            </w:pPr>
            <w:r>
              <w:t>(b)</w:t>
            </w:r>
            <w:r>
              <w:tab/>
              <w:t>If the Contractor has not received sums due it within the 28 days for payment provided for in Sub-Clause 43.1, the Contractor may immediately issue a 14-day termination notice.</w:t>
            </w:r>
          </w:p>
        </w:tc>
      </w:tr>
    </w:tbl>
    <w:p w14:paraId="7ADE4549" w14:textId="77777777" w:rsidR="008E0CD7" w:rsidRDefault="008E0CD7"/>
    <w:p w14:paraId="3C14F31D" w14:textId="77777777" w:rsidR="008E0CD7" w:rsidRDefault="008E0CD7"/>
    <w:p w14:paraId="0ABF611A" w14:textId="77777777" w:rsidR="008E0CD7" w:rsidRDefault="008E0CD7"/>
    <w:p w14:paraId="6AFCD372" w14:textId="77777777" w:rsidR="008E0CD7" w:rsidRDefault="008E0CD7"/>
    <w:p w14:paraId="0048B4AE" w14:textId="77777777" w:rsidR="008E0CD7" w:rsidRDefault="008E0CD7"/>
    <w:p w14:paraId="004818DC" w14:textId="77777777" w:rsidR="008E0CD7" w:rsidRDefault="008E0CD7">
      <w:pPr>
        <w:pStyle w:val="Heading1"/>
        <w:sectPr w:rsidR="008E0CD7">
          <w:headerReference w:type="even" r:id="rId16"/>
          <w:headerReference w:type="default" r:id="rId17"/>
          <w:headerReference w:type="first" r:id="rId18"/>
          <w:endnotePr>
            <w:numFmt w:val="decimal"/>
          </w:endnotePr>
          <w:pgSz w:w="12240" w:h="15840"/>
          <w:pgMar w:top="1440" w:right="1440" w:bottom="1440" w:left="1800" w:header="720" w:footer="720" w:gutter="0"/>
          <w:cols w:space="720"/>
          <w:titlePg/>
        </w:sectPr>
      </w:pPr>
    </w:p>
    <w:p w14:paraId="68EE5263" w14:textId="77777777" w:rsidR="008E0CD7" w:rsidRDefault="00176E9E">
      <w:pPr>
        <w:pStyle w:val="Heading1"/>
      </w:pPr>
      <w:bookmarkStart w:id="100" w:name="_Toc376118470"/>
      <w:r>
        <w:lastRenderedPageBreak/>
        <w:t>Section VI.  Special Conditions of Contract</w:t>
      </w:r>
      <w:bookmarkEnd w:id="100"/>
    </w:p>
    <w:p w14:paraId="19DB9D76" w14:textId="77777777" w:rsidR="008E0CD7" w:rsidRDefault="008E0CD7"/>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8E0CD7" w14:paraId="0B9C59EB"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19346F3E" w14:textId="77777777" w:rsidR="008E0CD7" w:rsidRDefault="00176E9E">
            <w:pPr>
              <w:tabs>
                <w:tab w:val="left" w:pos="556"/>
              </w:tabs>
              <w:spacing w:before="120" w:after="200"/>
              <w:ind w:left="562" w:right="-72" w:hanging="562"/>
              <w:jc w:val="center"/>
              <w:rPr>
                <w:b/>
                <w:sz w:val="28"/>
              </w:rPr>
            </w:pPr>
            <w:r>
              <w:rPr>
                <w:b/>
                <w:sz w:val="28"/>
              </w:rPr>
              <w:t>A. General</w:t>
            </w:r>
          </w:p>
        </w:tc>
      </w:tr>
      <w:tr w:rsidR="008E0CD7" w14:paraId="7AFC18BA" w14:textId="77777777">
        <w:tc>
          <w:tcPr>
            <w:tcW w:w="1604" w:type="dxa"/>
            <w:tcBorders>
              <w:top w:val="single" w:sz="6" w:space="0" w:color="auto"/>
              <w:left w:val="single" w:sz="6" w:space="0" w:color="auto"/>
              <w:bottom w:val="single" w:sz="6" w:space="0" w:color="auto"/>
              <w:right w:val="single" w:sz="6" w:space="0" w:color="auto"/>
            </w:tcBorders>
          </w:tcPr>
          <w:p w14:paraId="08324F49" w14:textId="77777777" w:rsidR="008E0CD7" w:rsidRDefault="00176E9E">
            <w:pPr>
              <w:jc w:val="left"/>
              <w:rPr>
                <w:b/>
              </w:rPr>
            </w:pPr>
            <w:r>
              <w:rPr>
                <w:b/>
              </w:rPr>
              <w:t>GCC 1.1 (m)</w:t>
            </w:r>
          </w:p>
        </w:tc>
        <w:tc>
          <w:tcPr>
            <w:tcW w:w="7614" w:type="dxa"/>
            <w:tcBorders>
              <w:top w:val="single" w:sz="6" w:space="0" w:color="auto"/>
              <w:left w:val="single" w:sz="6" w:space="0" w:color="auto"/>
              <w:bottom w:val="single" w:sz="6" w:space="0" w:color="auto"/>
              <w:right w:val="single" w:sz="6" w:space="0" w:color="auto"/>
            </w:tcBorders>
          </w:tcPr>
          <w:p w14:paraId="0D185EDE" w14:textId="3C9401FA" w:rsidR="008E0CD7" w:rsidRDefault="00176E9E" w:rsidP="00C62D5D">
            <w:pPr>
              <w:tabs>
                <w:tab w:val="left" w:pos="556"/>
              </w:tabs>
              <w:spacing w:after="200"/>
              <w:ind w:left="556" w:right="2" w:hanging="556"/>
              <w:rPr>
                <w:i/>
              </w:rPr>
            </w:pPr>
            <w:r>
              <w:t>The Defects Liability Period is</w:t>
            </w:r>
            <w:r w:rsidR="00DE188F">
              <w:t xml:space="preserve">: </w:t>
            </w:r>
            <w:r w:rsidR="00C62D5D">
              <w:rPr>
                <w:color w:val="000000" w:themeColor="text1"/>
              </w:rPr>
              <w:t>Six (6) Months</w:t>
            </w:r>
          </w:p>
        </w:tc>
      </w:tr>
      <w:tr w:rsidR="008E0CD7" w14:paraId="624E6961" w14:textId="77777777">
        <w:tc>
          <w:tcPr>
            <w:tcW w:w="1604" w:type="dxa"/>
            <w:tcBorders>
              <w:top w:val="single" w:sz="6" w:space="0" w:color="auto"/>
              <w:left w:val="single" w:sz="6" w:space="0" w:color="auto"/>
              <w:bottom w:val="single" w:sz="6" w:space="0" w:color="auto"/>
              <w:right w:val="single" w:sz="6" w:space="0" w:color="auto"/>
            </w:tcBorders>
          </w:tcPr>
          <w:p w14:paraId="344D8C9C" w14:textId="77777777" w:rsidR="008E0CD7" w:rsidRDefault="00176E9E">
            <w:pPr>
              <w:jc w:val="left"/>
              <w:rPr>
                <w:b/>
              </w:rPr>
            </w:pPr>
            <w:r>
              <w:rPr>
                <w:b/>
              </w:rPr>
              <w:t>GCC 1.1 (o)</w:t>
            </w:r>
          </w:p>
        </w:tc>
        <w:tc>
          <w:tcPr>
            <w:tcW w:w="7614" w:type="dxa"/>
            <w:tcBorders>
              <w:top w:val="single" w:sz="6" w:space="0" w:color="auto"/>
              <w:left w:val="single" w:sz="6" w:space="0" w:color="auto"/>
              <w:bottom w:val="single" w:sz="6" w:space="0" w:color="auto"/>
              <w:right w:val="single" w:sz="6" w:space="0" w:color="auto"/>
            </w:tcBorders>
          </w:tcPr>
          <w:p w14:paraId="1E180C06" w14:textId="77777777" w:rsidR="008E0CD7" w:rsidRDefault="00176E9E">
            <w:pPr>
              <w:tabs>
                <w:tab w:val="left" w:pos="556"/>
              </w:tabs>
              <w:ind w:left="556" w:right="2" w:hanging="556"/>
            </w:pPr>
            <w:r>
              <w:t xml:space="preserve">The Employer is: </w:t>
            </w:r>
          </w:p>
          <w:p w14:paraId="1B92035F" w14:textId="77777777" w:rsidR="008E0CD7" w:rsidRDefault="00176E9E">
            <w:pPr>
              <w:tabs>
                <w:tab w:val="left" w:pos="556"/>
              </w:tabs>
              <w:ind w:left="556" w:right="2" w:hanging="556"/>
              <w:rPr>
                <w:b/>
              </w:rPr>
            </w:pPr>
            <w:r>
              <w:rPr>
                <w:b/>
              </w:rPr>
              <w:t>Ministry of Public Works</w:t>
            </w:r>
          </w:p>
          <w:p w14:paraId="4B980809" w14:textId="77777777" w:rsidR="008E0CD7" w:rsidRDefault="00176E9E">
            <w:pPr>
              <w:tabs>
                <w:tab w:val="left" w:pos="556"/>
              </w:tabs>
              <w:ind w:left="556" w:right="2" w:hanging="556"/>
            </w:pPr>
            <w:r>
              <w:rPr>
                <w:b/>
              </w:rPr>
              <w:t>South Lynch Street</w:t>
            </w:r>
          </w:p>
          <w:p w14:paraId="227927C6" w14:textId="77777777" w:rsidR="008E0CD7" w:rsidRDefault="00176E9E">
            <w:pPr>
              <w:pStyle w:val="Heading5"/>
              <w:rPr>
                <w:b/>
                <w:i w:val="0"/>
              </w:rPr>
            </w:pPr>
            <w:r>
              <w:rPr>
                <w:b/>
                <w:i w:val="0"/>
              </w:rPr>
              <w:t>P. O. Box 9012</w:t>
            </w:r>
          </w:p>
          <w:p w14:paraId="1CF79CFD" w14:textId="77777777" w:rsidR="008E0CD7" w:rsidRDefault="00176E9E">
            <w:pPr>
              <w:pStyle w:val="Heading5"/>
            </w:pPr>
            <w:r>
              <w:rPr>
                <w:b/>
                <w:i w:val="0"/>
              </w:rPr>
              <w:t>1000 Monrovia 10, Liberia</w:t>
            </w:r>
          </w:p>
        </w:tc>
      </w:tr>
      <w:tr w:rsidR="008E0CD7" w14:paraId="0BECC91E" w14:textId="77777777">
        <w:tc>
          <w:tcPr>
            <w:tcW w:w="1604" w:type="dxa"/>
            <w:tcBorders>
              <w:top w:val="single" w:sz="6" w:space="0" w:color="auto"/>
              <w:left w:val="single" w:sz="6" w:space="0" w:color="auto"/>
              <w:bottom w:val="single" w:sz="6" w:space="0" w:color="auto"/>
              <w:right w:val="single" w:sz="6" w:space="0" w:color="auto"/>
            </w:tcBorders>
          </w:tcPr>
          <w:p w14:paraId="752D9569" w14:textId="77777777" w:rsidR="008E0CD7" w:rsidRDefault="00176E9E">
            <w:pPr>
              <w:jc w:val="left"/>
              <w:rPr>
                <w:b/>
              </w:rPr>
            </w:pPr>
            <w:r>
              <w:rPr>
                <w:b/>
              </w:rPr>
              <w:t>GCC 1.1 (r)</w:t>
            </w:r>
          </w:p>
        </w:tc>
        <w:tc>
          <w:tcPr>
            <w:tcW w:w="7614" w:type="dxa"/>
            <w:tcBorders>
              <w:top w:val="single" w:sz="6" w:space="0" w:color="auto"/>
              <w:left w:val="single" w:sz="6" w:space="0" w:color="auto"/>
              <w:bottom w:val="single" w:sz="6" w:space="0" w:color="auto"/>
              <w:right w:val="single" w:sz="6" w:space="0" w:color="auto"/>
            </w:tcBorders>
          </w:tcPr>
          <w:p w14:paraId="70C9E1EA" w14:textId="75BBD3BA" w:rsidR="008E0CD7" w:rsidRDefault="00176E9E">
            <w:pPr>
              <w:spacing w:after="200"/>
              <w:ind w:right="2"/>
              <w:rPr>
                <w:i/>
              </w:rPr>
            </w:pPr>
            <w:r>
              <w:t xml:space="preserve">The Intended Completion Date for the whole of the Works shall </w:t>
            </w:r>
            <w:r>
              <w:rPr>
                <w:b/>
              </w:rPr>
              <w:t>be</w:t>
            </w:r>
            <w:r w:rsidR="00DE188F">
              <w:rPr>
                <w:b/>
              </w:rPr>
              <w:t xml:space="preserve"> </w:t>
            </w:r>
            <w:r w:rsidR="00DE188F" w:rsidRPr="00C77CE6">
              <w:rPr>
                <w:b/>
                <w:color w:val="000000" w:themeColor="text1"/>
              </w:rPr>
              <w:t>Twelve (12) months</w:t>
            </w:r>
            <w:r w:rsidRPr="00C77CE6">
              <w:rPr>
                <w:b/>
                <w:color w:val="000000" w:themeColor="text1"/>
              </w:rPr>
              <w:t xml:space="preserve"> from the date </w:t>
            </w:r>
            <w:r w:rsidR="00DE188F" w:rsidRPr="00C77CE6">
              <w:rPr>
                <w:b/>
                <w:color w:val="000000" w:themeColor="text1"/>
              </w:rPr>
              <w:t>the advance is received.</w:t>
            </w:r>
          </w:p>
        </w:tc>
      </w:tr>
      <w:tr w:rsidR="008E0CD7" w14:paraId="492466DF" w14:textId="77777777">
        <w:tc>
          <w:tcPr>
            <w:tcW w:w="1604" w:type="dxa"/>
            <w:tcBorders>
              <w:top w:val="single" w:sz="6" w:space="0" w:color="auto"/>
              <w:left w:val="single" w:sz="6" w:space="0" w:color="auto"/>
              <w:bottom w:val="single" w:sz="6" w:space="0" w:color="auto"/>
              <w:right w:val="single" w:sz="6" w:space="0" w:color="auto"/>
            </w:tcBorders>
          </w:tcPr>
          <w:p w14:paraId="15EC4829" w14:textId="77777777" w:rsidR="008E0CD7" w:rsidRDefault="00176E9E">
            <w:pPr>
              <w:jc w:val="left"/>
              <w:rPr>
                <w:b/>
              </w:rPr>
            </w:pPr>
            <w:r>
              <w:rPr>
                <w:b/>
              </w:rPr>
              <w:t>GCC 1.1 (u)</w:t>
            </w:r>
          </w:p>
        </w:tc>
        <w:tc>
          <w:tcPr>
            <w:tcW w:w="7614" w:type="dxa"/>
            <w:tcBorders>
              <w:top w:val="single" w:sz="6" w:space="0" w:color="auto"/>
              <w:left w:val="single" w:sz="6" w:space="0" w:color="auto"/>
              <w:bottom w:val="single" w:sz="6" w:space="0" w:color="auto"/>
              <w:right w:val="single" w:sz="6" w:space="0" w:color="auto"/>
            </w:tcBorders>
          </w:tcPr>
          <w:p w14:paraId="24991294" w14:textId="77777777" w:rsidR="008E0CD7" w:rsidRPr="007B5BC6" w:rsidRDefault="00176E9E">
            <w:pPr>
              <w:pStyle w:val="Heading5"/>
              <w:rPr>
                <w:i w:val="0"/>
                <w:color w:val="000000" w:themeColor="text1"/>
              </w:rPr>
            </w:pPr>
            <w:r w:rsidRPr="007B5BC6">
              <w:rPr>
                <w:i w:val="0"/>
                <w:color w:val="000000" w:themeColor="text1"/>
              </w:rPr>
              <w:t>The Project Manager/Employer Representative is:</w:t>
            </w:r>
          </w:p>
          <w:p w14:paraId="0F17E07C" w14:textId="77777777" w:rsidR="00006BB7" w:rsidRPr="007B5BC6" w:rsidRDefault="00006BB7" w:rsidP="00006BB7">
            <w:pPr>
              <w:pStyle w:val="Heading5"/>
              <w:rPr>
                <w:b/>
                <w:i w:val="0"/>
                <w:color w:val="000000" w:themeColor="text1"/>
              </w:rPr>
            </w:pPr>
            <w:r w:rsidRPr="007B5BC6">
              <w:rPr>
                <w:b/>
                <w:i w:val="0"/>
                <w:color w:val="000000" w:themeColor="text1"/>
              </w:rPr>
              <w:t xml:space="preserve">Hon. Isaac N. Vaye, Jr.   </w:t>
            </w:r>
          </w:p>
          <w:p w14:paraId="220BBD21" w14:textId="77777777" w:rsidR="00006BB7" w:rsidRPr="007B5BC6" w:rsidRDefault="00006BB7" w:rsidP="00006BB7">
            <w:pPr>
              <w:rPr>
                <w:b/>
                <w:color w:val="000000" w:themeColor="text1"/>
              </w:rPr>
            </w:pPr>
            <w:r w:rsidRPr="007B5BC6">
              <w:rPr>
                <w:b/>
                <w:color w:val="000000" w:themeColor="text1"/>
              </w:rPr>
              <w:t>Assistant Minister for Rural Development</w:t>
            </w:r>
          </w:p>
          <w:p w14:paraId="37636ACA" w14:textId="77777777" w:rsidR="00006BB7" w:rsidRPr="007B5BC6" w:rsidRDefault="00006BB7" w:rsidP="00006BB7">
            <w:pPr>
              <w:pStyle w:val="Heading5"/>
              <w:rPr>
                <w:b/>
                <w:i w:val="0"/>
                <w:color w:val="000000" w:themeColor="text1"/>
              </w:rPr>
            </w:pPr>
            <w:r w:rsidRPr="007B5BC6">
              <w:rPr>
                <w:b/>
                <w:i w:val="0"/>
                <w:color w:val="000000" w:themeColor="text1"/>
              </w:rPr>
              <w:t>Ministry of Public Works</w:t>
            </w:r>
          </w:p>
          <w:p w14:paraId="7C048C04" w14:textId="77777777" w:rsidR="00006BB7" w:rsidRPr="007B5BC6" w:rsidRDefault="00006BB7" w:rsidP="00006BB7">
            <w:pPr>
              <w:pStyle w:val="Heading5"/>
              <w:rPr>
                <w:b/>
                <w:i w:val="0"/>
                <w:color w:val="000000" w:themeColor="text1"/>
              </w:rPr>
            </w:pPr>
            <w:r w:rsidRPr="007B5BC6">
              <w:rPr>
                <w:b/>
                <w:i w:val="0"/>
                <w:color w:val="000000" w:themeColor="text1"/>
              </w:rPr>
              <w:t>South Lynch Street</w:t>
            </w:r>
          </w:p>
          <w:p w14:paraId="33EA935F" w14:textId="557C5DFA" w:rsidR="008E0CD7" w:rsidRDefault="00006BB7" w:rsidP="00006BB7">
            <w:pPr>
              <w:pStyle w:val="Heading5"/>
            </w:pPr>
            <w:r w:rsidRPr="007B5BC6">
              <w:rPr>
                <w:b/>
                <w:i w:val="0"/>
                <w:color w:val="000000" w:themeColor="text1"/>
              </w:rPr>
              <w:t>Monrovia, Liberia</w:t>
            </w:r>
          </w:p>
        </w:tc>
      </w:tr>
      <w:tr w:rsidR="008E0CD7" w14:paraId="71920186" w14:textId="77777777">
        <w:tc>
          <w:tcPr>
            <w:tcW w:w="1604" w:type="dxa"/>
            <w:tcBorders>
              <w:top w:val="single" w:sz="6" w:space="0" w:color="auto"/>
              <w:left w:val="single" w:sz="6" w:space="0" w:color="auto"/>
              <w:bottom w:val="single" w:sz="6" w:space="0" w:color="auto"/>
              <w:right w:val="single" w:sz="6" w:space="0" w:color="auto"/>
            </w:tcBorders>
          </w:tcPr>
          <w:p w14:paraId="148B5E2B" w14:textId="77777777" w:rsidR="008E0CD7" w:rsidRDefault="00176E9E">
            <w:pPr>
              <w:jc w:val="left"/>
              <w:rPr>
                <w:b/>
              </w:rPr>
            </w:pPr>
            <w:r>
              <w:rPr>
                <w:b/>
              </w:rPr>
              <w:t>GCC 1.1 (w)</w:t>
            </w:r>
          </w:p>
        </w:tc>
        <w:tc>
          <w:tcPr>
            <w:tcW w:w="7614" w:type="dxa"/>
            <w:tcBorders>
              <w:top w:val="single" w:sz="6" w:space="0" w:color="auto"/>
              <w:left w:val="single" w:sz="6" w:space="0" w:color="auto"/>
              <w:bottom w:val="single" w:sz="6" w:space="0" w:color="auto"/>
              <w:right w:val="single" w:sz="6" w:space="0" w:color="auto"/>
            </w:tcBorders>
          </w:tcPr>
          <w:p w14:paraId="41A85357" w14:textId="77777777" w:rsidR="008E0CD7" w:rsidRDefault="00176E9E">
            <w:pPr>
              <w:spacing w:after="200"/>
              <w:ind w:right="2"/>
            </w:pPr>
            <w:r>
              <w:t xml:space="preserve">The Site is located at: </w:t>
            </w:r>
            <w:r>
              <w:rPr>
                <w:b/>
              </w:rPr>
              <w:t xml:space="preserve">is defined in the drawings </w:t>
            </w:r>
          </w:p>
        </w:tc>
      </w:tr>
      <w:tr w:rsidR="008E0CD7" w14:paraId="11B01792" w14:textId="77777777">
        <w:tc>
          <w:tcPr>
            <w:tcW w:w="1604" w:type="dxa"/>
            <w:tcBorders>
              <w:top w:val="single" w:sz="6" w:space="0" w:color="auto"/>
              <w:left w:val="single" w:sz="6" w:space="0" w:color="auto"/>
              <w:bottom w:val="single" w:sz="6" w:space="0" w:color="auto"/>
              <w:right w:val="single" w:sz="6" w:space="0" w:color="auto"/>
            </w:tcBorders>
          </w:tcPr>
          <w:p w14:paraId="0951787B" w14:textId="77777777" w:rsidR="008E0CD7" w:rsidRDefault="00176E9E">
            <w:pPr>
              <w:jc w:val="left"/>
              <w:rPr>
                <w:b/>
              </w:rPr>
            </w:pPr>
            <w:r>
              <w:rPr>
                <w:b/>
              </w:rPr>
              <w:t>GCC 1.1 (z)</w:t>
            </w:r>
          </w:p>
        </w:tc>
        <w:tc>
          <w:tcPr>
            <w:tcW w:w="7614" w:type="dxa"/>
            <w:tcBorders>
              <w:top w:val="single" w:sz="6" w:space="0" w:color="auto"/>
              <w:left w:val="single" w:sz="6" w:space="0" w:color="auto"/>
              <w:bottom w:val="single" w:sz="6" w:space="0" w:color="auto"/>
              <w:right w:val="single" w:sz="6" w:space="0" w:color="auto"/>
            </w:tcBorders>
          </w:tcPr>
          <w:p w14:paraId="1587B178" w14:textId="77777777" w:rsidR="008E0CD7" w:rsidRDefault="00176E9E">
            <w:pPr>
              <w:tabs>
                <w:tab w:val="left" w:pos="556"/>
              </w:tabs>
              <w:spacing w:after="200"/>
              <w:ind w:right="2"/>
              <w:rPr>
                <w:b/>
              </w:rPr>
            </w:pPr>
            <w:r>
              <w:t xml:space="preserve">The Start Date shall be </w:t>
            </w:r>
            <w:r>
              <w:rPr>
                <w:b/>
              </w:rPr>
              <w:t xml:space="preserve">Fourteen (14) days after Contract signing </w:t>
            </w:r>
          </w:p>
        </w:tc>
      </w:tr>
      <w:tr w:rsidR="008E0CD7" w14:paraId="00C8325F" w14:textId="77777777">
        <w:tc>
          <w:tcPr>
            <w:tcW w:w="1604" w:type="dxa"/>
            <w:tcBorders>
              <w:top w:val="single" w:sz="6" w:space="0" w:color="auto"/>
              <w:left w:val="single" w:sz="6" w:space="0" w:color="auto"/>
              <w:bottom w:val="single" w:sz="6" w:space="0" w:color="auto"/>
              <w:right w:val="single" w:sz="6" w:space="0" w:color="auto"/>
            </w:tcBorders>
          </w:tcPr>
          <w:p w14:paraId="2B8500C0" w14:textId="77777777" w:rsidR="008E0CD7" w:rsidRDefault="00176E9E">
            <w:pPr>
              <w:jc w:val="left"/>
              <w:rPr>
                <w:b/>
              </w:rPr>
            </w:pPr>
            <w:r>
              <w:rPr>
                <w:b/>
              </w:rPr>
              <w:t>GCC 1.1 (dd)</w:t>
            </w:r>
          </w:p>
        </w:tc>
        <w:tc>
          <w:tcPr>
            <w:tcW w:w="7614" w:type="dxa"/>
            <w:tcBorders>
              <w:top w:val="single" w:sz="6" w:space="0" w:color="auto"/>
              <w:left w:val="single" w:sz="6" w:space="0" w:color="auto"/>
              <w:bottom w:val="single" w:sz="6" w:space="0" w:color="auto"/>
              <w:right w:val="single" w:sz="6" w:space="0" w:color="auto"/>
            </w:tcBorders>
          </w:tcPr>
          <w:p w14:paraId="287A8EE2" w14:textId="6DE470A5" w:rsidR="008E0CD7" w:rsidRDefault="00176E9E" w:rsidP="0065168E">
            <w:pPr>
              <w:spacing w:after="200"/>
              <w:ind w:right="2"/>
            </w:pPr>
            <w:r>
              <w:t xml:space="preserve">The Works consist of </w:t>
            </w:r>
            <w:r w:rsidR="00A84FC4">
              <w:rPr>
                <w:rFonts w:ascii="Cambria" w:hAnsi="Cambria"/>
                <w:b/>
                <w:bCs/>
                <w:szCs w:val="24"/>
              </w:rPr>
              <w:t xml:space="preserve">Rehabilitation </w:t>
            </w:r>
            <w:r w:rsidR="002355A0">
              <w:rPr>
                <w:rFonts w:ascii="Cambria" w:hAnsi="Cambria"/>
                <w:b/>
                <w:bCs/>
                <w:szCs w:val="24"/>
              </w:rPr>
              <w:t xml:space="preserve">of </w:t>
            </w:r>
            <w:r w:rsidR="0065168E">
              <w:rPr>
                <w:rFonts w:ascii="Cambria" w:hAnsi="Cambria"/>
                <w:b/>
                <w:bCs/>
                <w:szCs w:val="24"/>
              </w:rPr>
              <w:t>Pkelletay (Ceeyugar)- Rock Crusher Community</w:t>
            </w:r>
            <w:r w:rsidR="00006BB7">
              <w:rPr>
                <w:rFonts w:ascii="Cambria" w:hAnsi="Cambria"/>
                <w:b/>
                <w:bCs/>
                <w:szCs w:val="24"/>
              </w:rPr>
              <w:t xml:space="preserve"> </w:t>
            </w:r>
          </w:p>
        </w:tc>
      </w:tr>
      <w:tr w:rsidR="008E0CD7" w14:paraId="22EACA31" w14:textId="77777777">
        <w:tc>
          <w:tcPr>
            <w:tcW w:w="1604" w:type="dxa"/>
            <w:tcBorders>
              <w:top w:val="single" w:sz="6" w:space="0" w:color="auto"/>
              <w:left w:val="single" w:sz="6" w:space="0" w:color="auto"/>
              <w:bottom w:val="single" w:sz="6" w:space="0" w:color="auto"/>
              <w:right w:val="single" w:sz="6" w:space="0" w:color="auto"/>
            </w:tcBorders>
          </w:tcPr>
          <w:p w14:paraId="1B4117D1" w14:textId="77777777" w:rsidR="008E0CD7" w:rsidRDefault="00176E9E">
            <w:pPr>
              <w:jc w:val="left"/>
              <w:rPr>
                <w:b/>
              </w:rPr>
            </w:pPr>
            <w:r>
              <w:rPr>
                <w:b/>
              </w:rPr>
              <w:t>GCC 2.2</w:t>
            </w:r>
          </w:p>
        </w:tc>
        <w:tc>
          <w:tcPr>
            <w:tcW w:w="7614" w:type="dxa"/>
            <w:tcBorders>
              <w:top w:val="single" w:sz="6" w:space="0" w:color="auto"/>
              <w:left w:val="single" w:sz="6" w:space="0" w:color="auto"/>
              <w:bottom w:val="single" w:sz="6" w:space="0" w:color="auto"/>
              <w:right w:val="single" w:sz="6" w:space="0" w:color="auto"/>
            </w:tcBorders>
          </w:tcPr>
          <w:p w14:paraId="2B3B7456" w14:textId="77777777" w:rsidR="008E0CD7" w:rsidRDefault="00176E9E">
            <w:pPr>
              <w:spacing w:after="200"/>
              <w:ind w:right="-72"/>
            </w:pPr>
            <w:r>
              <w:t xml:space="preserve">Sectional Completions are </w:t>
            </w:r>
            <w:r>
              <w:rPr>
                <w:b/>
              </w:rPr>
              <w:t>Not Applicable</w:t>
            </w:r>
            <w:r>
              <w:t xml:space="preserve">  </w:t>
            </w:r>
          </w:p>
        </w:tc>
      </w:tr>
      <w:tr w:rsidR="008E0CD7" w14:paraId="0115D6B4" w14:textId="77777777">
        <w:tc>
          <w:tcPr>
            <w:tcW w:w="1604" w:type="dxa"/>
            <w:tcBorders>
              <w:top w:val="single" w:sz="6" w:space="0" w:color="auto"/>
              <w:left w:val="single" w:sz="6" w:space="0" w:color="auto"/>
              <w:bottom w:val="single" w:sz="6" w:space="0" w:color="auto"/>
              <w:right w:val="single" w:sz="6" w:space="0" w:color="auto"/>
            </w:tcBorders>
          </w:tcPr>
          <w:p w14:paraId="245B8BD0" w14:textId="77777777" w:rsidR="008E0CD7" w:rsidRDefault="00176E9E">
            <w:pPr>
              <w:jc w:val="left"/>
              <w:rPr>
                <w:b/>
              </w:rPr>
            </w:pPr>
            <w:r>
              <w:rPr>
                <w:b/>
              </w:rPr>
              <w:t>GCC 2.3(i)</w:t>
            </w:r>
          </w:p>
        </w:tc>
        <w:tc>
          <w:tcPr>
            <w:tcW w:w="7614" w:type="dxa"/>
            <w:tcBorders>
              <w:top w:val="single" w:sz="6" w:space="0" w:color="auto"/>
              <w:left w:val="single" w:sz="6" w:space="0" w:color="auto"/>
              <w:bottom w:val="single" w:sz="6" w:space="0" w:color="auto"/>
              <w:right w:val="single" w:sz="6" w:space="0" w:color="auto"/>
            </w:tcBorders>
          </w:tcPr>
          <w:p w14:paraId="670F69C3" w14:textId="77777777" w:rsidR="008E0CD7" w:rsidRDefault="00176E9E">
            <w:pPr>
              <w:spacing w:after="200"/>
              <w:ind w:right="-72"/>
              <w:rPr>
                <w:i/>
              </w:rPr>
            </w:pPr>
            <w:r>
              <w:t xml:space="preserve">The following documents also form part of the Contract: </w:t>
            </w:r>
          </w:p>
          <w:p w14:paraId="55595310" w14:textId="77777777" w:rsidR="008E0CD7" w:rsidRDefault="00176E9E">
            <w:pPr>
              <w:pStyle w:val="ListParagraph"/>
              <w:numPr>
                <w:ilvl w:val="0"/>
                <w:numId w:val="12"/>
              </w:numPr>
              <w:spacing w:after="200"/>
              <w:ind w:right="-72"/>
              <w:rPr>
                <w:b/>
              </w:rPr>
            </w:pPr>
            <w:r>
              <w:rPr>
                <w:b/>
              </w:rPr>
              <w:t>Agreement</w:t>
            </w:r>
          </w:p>
          <w:p w14:paraId="5ED480A6" w14:textId="77777777" w:rsidR="008E0CD7" w:rsidRDefault="00176E9E">
            <w:pPr>
              <w:pStyle w:val="ListParagraph"/>
              <w:numPr>
                <w:ilvl w:val="0"/>
                <w:numId w:val="12"/>
              </w:numPr>
              <w:spacing w:after="200"/>
              <w:ind w:right="-72"/>
              <w:rPr>
                <w:b/>
              </w:rPr>
            </w:pPr>
            <w:r>
              <w:rPr>
                <w:b/>
              </w:rPr>
              <w:t xml:space="preserve"> Letter of Acceptance</w:t>
            </w:r>
          </w:p>
          <w:p w14:paraId="19585977" w14:textId="77777777" w:rsidR="008E0CD7" w:rsidRDefault="00176E9E">
            <w:pPr>
              <w:pStyle w:val="ListParagraph"/>
              <w:numPr>
                <w:ilvl w:val="0"/>
                <w:numId w:val="12"/>
              </w:numPr>
              <w:spacing w:after="200"/>
              <w:ind w:right="-72"/>
              <w:rPr>
                <w:b/>
              </w:rPr>
            </w:pPr>
            <w:r>
              <w:rPr>
                <w:b/>
              </w:rPr>
              <w:t>Contractor’s Bid</w:t>
            </w:r>
          </w:p>
          <w:p w14:paraId="6D6CF90D" w14:textId="77777777" w:rsidR="008E0CD7" w:rsidRDefault="00176E9E">
            <w:pPr>
              <w:pStyle w:val="ListParagraph"/>
              <w:numPr>
                <w:ilvl w:val="0"/>
                <w:numId w:val="12"/>
              </w:numPr>
              <w:spacing w:after="200"/>
              <w:ind w:right="-72"/>
              <w:rPr>
                <w:b/>
              </w:rPr>
            </w:pPr>
            <w:r>
              <w:rPr>
                <w:b/>
              </w:rPr>
              <w:t>Special Condition of Contract</w:t>
            </w:r>
          </w:p>
          <w:p w14:paraId="089B6B3A" w14:textId="77777777" w:rsidR="008E0CD7" w:rsidRDefault="00176E9E">
            <w:pPr>
              <w:pStyle w:val="ListParagraph"/>
              <w:numPr>
                <w:ilvl w:val="0"/>
                <w:numId w:val="12"/>
              </w:numPr>
              <w:spacing w:after="200"/>
              <w:ind w:right="-72"/>
              <w:rPr>
                <w:b/>
              </w:rPr>
            </w:pPr>
            <w:r>
              <w:rPr>
                <w:b/>
              </w:rPr>
              <w:t>General Condition of Contract</w:t>
            </w:r>
          </w:p>
          <w:p w14:paraId="4D6D3B27" w14:textId="77777777" w:rsidR="008E0CD7" w:rsidRDefault="00176E9E">
            <w:pPr>
              <w:pStyle w:val="ListParagraph"/>
              <w:numPr>
                <w:ilvl w:val="0"/>
                <w:numId w:val="12"/>
              </w:numPr>
              <w:spacing w:after="200"/>
              <w:ind w:right="-72"/>
              <w:rPr>
                <w:b/>
              </w:rPr>
            </w:pPr>
            <w:r>
              <w:rPr>
                <w:b/>
              </w:rPr>
              <w:t>Specifications</w:t>
            </w:r>
          </w:p>
          <w:p w14:paraId="72833203" w14:textId="77777777" w:rsidR="008E0CD7" w:rsidRDefault="00176E9E">
            <w:pPr>
              <w:pStyle w:val="ListParagraph"/>
              <w:numPr>
                <w:ilvl w:val="0"/>
                <w:numId w:val="12"/>
              </w:numPr>
              <w:spacing w:after="200"/>
              <w:ind w:right="-72"/>
              <w:rPr>
                <w:b/>
              </w:rPr>
            </w:pPr>
            <w:r>
              <w:rPr>
                <w:b/>
              </w:rPr>
              <w:t>Drawings</w:t>
            </w:r>
          </w:p>
          <w:p w14:paraId="2E229E0B" w14:textId="77777777" w:rsidR="008E0CD7" w:rsidRDefault="00176E9E">
            <w:pPr>
              <w:pStyle w:val="ListParagraph"/>
              <w:numPr>
                <w:ilvl w:val="0"/>
                <w:numId w:val="12"/>
              </w:numPr>
              <w:spacing w:after="200"/>
              <w:ind w:right="-72"/>
              <w:rPr>
                <w:b/>
              </w:rPr>
            </w:pPr>
            <w:r>
              <w:rPr>
                <w:b/>
              </w:rPr>
              <w:t>Bill of Quantities</w:t>
            </w:r>
          </w:p>
        </w:tc>
      </w:tr>
      <w:tr w:rsidR="008E0CD7" w14:paraId="4F3BE829" w14:textId="77777777">
        <w:tc>
          <w:tcPr>
            <w:tcW w:w="1604" w:type="dxa"/>
            <w:tcBorders>
              <w:top w:val="single" w:sz="6" w:space="0" w:color="auto"/>
              <w:left w:val="single" w:sz="6" w:space="0" w:color="auto"/>
              <w:bottom w:val="single" w:sz="6" w:space="0" w:color="auto"/>
              <w:right w:val="single" w:sz="6" w:space="0" w:color="auto"/>
            </w:tcBorders>
          </w:tcPr>
          <w:p w14:paraId="3DDA6E8A" w14:textId="77777777" w:rsidR="008E0CD7" w:rsidRDefault="00176E9E">
            <w:pPr>
              <w:jc w:val="left"/>
              <w:rPr>
                <w:b/>
              </w:rPr>
            </w:pPr>
            <w:r>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7FCF71FB" w14:textId="77777777" w:rsidR="008E0CD7" w:rsidRDefault="00176E9E">
            <w:pPr>
              <w:spacing w:after="200"/>
              <w:ind w:right="-72"/>
            </w:pPr>
            <w:r>
              <w:t xml:space="preserve">The language of the contract is </w:t>
            </w:r>
            <w:r>
              <w:rPr>
                <w:b/>
              </w:rPr>
              <w:t>English</w:t>
            </w:r>
          </w:p>
          <w:p w14:paraId="5454AB49" w14:textId="77777777" w:rsidR="008E0CD7" w:rsidRDefault="00176E9E">
            <w:pPr>
              <w:tabs>
                <w:tab w:val="left" w:pos="556"/>
              </w:tabs>
              <w:spacing w:after="200"/>
              <w:ind w:left="556" w:right="-72" w:hanging="556"/>
            </w:pPr>
            <w:r>
              <w:t xml:space="preserve">The law that applies to the Contract is the law of the </w:t>
            </w:r>
            <w:r>
              <w:rPr>
                <w:b/>
              </w:rPr>
              <w:t>Republic of</w:t>
            </w:r>
            <w:r>
              <w:t xml:space="preserve"> </w:t>
            </w:r>
            <w:r>
              <w:rPr>
                <w:b/>
              </w:rPr>
              <w:t>Liberia</w:t>
            </w:r>
          </w:p>
        </w:tc>
      </w:tr>
      <w:tr w:rsidR="008E0CD7" w14:paraId="22B7A728" w14:textId="77777777">
        <w:tc>
          <w:tcPr>
            <w:tcW w:w="1604" w:type="dxa"/>
            <w:tcBorders>
              <w:top w:val="single" w:sz="6" w:space="0" w:color="auto"/>
              <w:left w:val="single" w:sz="6" w:space="0" w:color="auto"/>
              <w:bottom w:val="single" w:sz="6" w:space="0" w:color="auto"/>
              <w:right w:val="single" w:sz="6" w:space="0" w:color="auto"/>
            </w:tcBorders>
          </w:tcPr>
          <w:p w14:paraId="4846422A" w14:textId="77777777" w:rsidR="008E0CD7" w:rsidRDefault="00176E9E">
            <w:pPr>
              <w:jc w:val="left"/>
              <w:rPr>
                <w:b/>
              </w:rPr>
            </w:pPr>
            <w:r>
              <w:rPr>
                <w:b/>
              </w:rPr>
              <w:t>GCC 8.1</w:t>
            </w:r>
          </w:p>
        </w:tc>
        <w:tc>
          <w:tcPr>
            <w:tcW w:w="7614" w:type="dxa"/>
            <w:tcBorders>
              <w:top w:val="single" w:sz="6" w:space="0" w:color="auto"/>
              <w:left w:val="single" w:sz="6" w:space="0" w:color="auto"/>
              <w:bottom w:val="single" w:sz="6" w:space="0" w:color="auto"/>
              <w:right w:val="single" w:sz="6" w:space="0" w:color="auto"/>
            </w:tcBorders>
          </w:tcPr>
          <w:p w14:paraId="4A6513DB" w14:textId="77777777" w:rsidR="008E0CD7" w:rsidRDefault="00176E9E">
            <w:pPr>
              <w:tabs>
                <w:tab w:val="right" w:pos="7254"/>
              </w:tabs>
              <w:spacing w:after="200"/>
            </w:pPr>
            <w:r>
              <w:t xml:space="preserve">Schedule of other contractors: </w:t>
            </w:r>
            <w:r>
              <w:rPr>
                <w:b/>
              </w:rPr>
              <w:t>N/A</w:t>
            </w:r>
          </w:p>
        </w:tc>
      </w:tr>
      <w:tr w:rsidR="005901AA" w14:paraId="0FE8A6ED" w14:textId="77777777">
        <w:trPr>
          <w:trHeight w:val="345"/>
        </w:trPr>
        <w:tc>
          <w:tcPr>
            <w:tcW w:w="1604" w:type="dxa"/>
            <w:tcBorders>
              <w:top w:val="single" w:sz="6" w:space="0" w:color="auto"/>
              <w:left w:val="single" w:sz="6" w:space="0" w:color="auto"/>
              <w:bottom w:val="single" w:sz="6" w:space="0" w:color="auto"/>
              <w:right w:val="single" w:sz="6" w:space="0" w:color="auto"/>
            </w:tcBorders>
          </w:tcPr>
          <w:p w14:paraId="7A9460E6" w14:textId="77777777" w:rsidR="005901AA" w:rsidRDefault="005901AA" w:rsidP="005901AA">
            <w:pPr>
              <w:jc w:val="left"/>
              <w:rPr>
                <w:b/>
              </w:rPr>
            </w:pPr>
            <w:r>
              <w:rPr>
                <w:b/>
              </w:rPr>
              <w:lastRenderedPageBreak/>
              <w:t>GCC 9.1</w:t>
            </w:r>
          </w:p>
        </w:tc>
        <w:tc>
          <w:tcPr>
            <w:tcW w:w="7614" w:type="dxa"/>
            <w:tcBorders>
              <w:top w:val="single" w:sz="6" w:space="0" w:color="auto"/>
              <w:left w:val="single" w:sz="6" w:space="0" w:color="auto"/>
              <w:bottom w:val="single" w:sz="6" w:space="0" w:color="auto"/>
              <w:right w:val="single" w:sz="6" w:space="0" w:color="auto"/>
            </w:tcBorders>
          </w:tcPr>
          <w:p w14:paraId="71C78FE8" w14:textId="1FC8D445" w:rsidR="005901AA" w:rsidRDefault="005901AA" w:rsidP="005901AA">
            <w:pPr>
              <w:tabs>
                <w:tab w:val="right" w:pos="7254"/>
              </w:tabs>
              <w:spacing w:after="200"/>
            </w:pPr>
            <w:r>
              <w:t>Key Personnel: Site M</w:t>
            </w:r>
            <w:r>
              <w:rPr>
                <w:b/>
              </w:rPr>
              <w:t xml:space="preserve">anager, Site Engineer, </w:t>
            </w:r>
            <w:r>
              <w:rPr>
                <w:b/>
                <w:szCs w:val="24"/>
              </w:rPr>
              <w:t xml:space="preserve">QC/Material/Geotechnical Engineer, Structural Engineer, Health, Social, Safety and Environmental (HSSE) Officer, </w:t>
            </w:r>
            <w:r>
              <w:rPr>
                <w:b/>
              </w:rPr>
              <w:t>Surveyor, First Aid Assistant</w:t>
            </w:r>
            <w:r>
              <w:rPr>
                <w:b/>
                <w:color w:val="FF0000"/>
              </w:rPr>
              <w:t xml:space="preserve"> </w:t>
            </w:r>
            <w:r>
              <w:rPr>
                <w:b/>
              </w:rPr>
              <w:t>and Foreman</w:t>
            </w:r>
          </w:p>
        </w:tc>
      </w:tr>
      <w:tr w:rsidR="008E0CD7" w14:paraId="6D29530F" w14:textId="77777777">
        <w:tc>
          <w:tcPr>
            <w:tcW w:w="1604" w:type="dxa"/>
            <w:tcBorders>
              <w:top w:val="single" w:sz="6" w:space="0" w:color="auto"/>
              <w:left w:val="single" w:sz="6" w:space="0" w:color="auto"/>
              <w:bottom w:val="single" w:sz="6" w:space="0" w:color="auto"/>
              <w:right w:val="single" w:sz="6" w:space="0" w:color="auto"/>
            </w:tcBorders>
          </w:tcPr>
          <w:p w14:paraId="6B589E73" w14:textId="77777777" w:rsidR="008E0CD7" w:rsidRDefault="00176E9E">
            <w:pPr>
              <w:jc w:val="left"/>
              <w:rPr>
                <w:b/>
              </w:rPr>
            </w:pPr>
            <w:r>
              <w:rPr>
                <w:b/>
              </w:rPr>
              <w:t>GCC 13.1</w:t>
            </w:r>
          </w:p>
        </w:tc>
        <w:tc>
          <w:tcPr>
            <w:tcW w:w="7614" w:type="dxa"/>
            <w:tcBorders>
              <w:top w:val="single" w:sz="6" w:space="0" w:color="auto"/>
              <w:left w:val="single" w:sz="6" w:space="0" w:color="auto"/>
              <w:bottom w:val="single" w:sz="6" w:space="0" w:color="auto"/>
              <w:right w:val="single" w:sz="6" w:space="0" w:color="auto"/>
            </w:tcBorders>
          </w:tcPr>
          <w:p w14:paraId="41C37F23" w14:textId="77777777" w:rsidR="008E0CD7" w:rsidRDefault="00176E9E">
            <w:pPr>
              <w:spacing w:after="200"/>
              <w:ind w:right="-72"/>
            </w:pPr>
            <w:r>
              <w:t>The minimum insurance amounts and deductibles shall be:</w:t>
            </w:r>
          </w:p>
          <w:p w14:paraId="03F14825" w14:textId="77777777" w:rsidR="008E0CD7" w:rsidRDefault="00176E9E">
            <w:pPr>
              <w:tabs>
                <w:tab w:val="left" w:pos="556"/>
              </w:tabs>
              <w:spacing w:after="200"/>
              <w:ind w:left="556" w:right="-72" w:hanging="540"/>
            </w:pPr>
            <w:r>
              <w:t>(a)</w:t>
            </w:r>
            <w:r>
              <w:tab/>
              <w:t xml:space="preserve">For the Works, Plant and Materials: </w:t>
            </w:r>
          </w:p>
          <w:p w14:paraId="5A697288" w14:textId="77777777" w:rsidR="008E0CD7" w:rsidRDefault="00176E9E">
            <w:pPr>
              <w:tabs>
                <w:tab w:val="left" w:pos="556"/>
              </w:tabs>
              <w:spacing w:after="200"/>
              <w:ind w:left="556" w:right="-72" w:hanging="540"/>
              <w:rPr>
                <w:b/>
              </w:rPr>
            </w:pPr>
            <w:r>
              <w:t>(b)</w:t>
            </w:r>
            <w:r>
              <w:tab/>
              <w:t xml:space="preserve">For loss or damage to Equipment:  </w:t>
            </w:r>
          </w:p>
          <w:p w14:paraId="1A5BA300" w14:textId="77777777" w:rsidR="008E0CD7" w:rsidRDefault="00176E9E">
            <w:pPr>
              <w:tabs>
                <w:tab w:val="left" w:pos="556"/>
              </w:tabs>
              <w:spacing w:after="200"/>
              <w:ind w:left="556" w:right="-72" w:hanging="540"/>
            </w:pPr>
            <w:r>
              <w:t>(c)</w:t>
            </w:r>
            <w:r>
              <w:tab/>
              <w:t xml:space="preserve">For loss or damage to property (except the Works, Plant, Materials, and Equipment) in connection with Contract:  </w:t>
            </w:r>
          </w:p>
          <w:p w14:paraId="4888F770" w14:textId="77777777" w:rsidR="008E0CD7" w:rsidRDefault="00176E9E">
            <w:pPr>
              <w:tabs>
                <w:tab w:val="left" w:pos="556"/>
              </w:tabs>
              <w:spacing w:after="200"/>
              <w:ind w:left="556" w:right="-72" w:hanging="540"/>
            </w:pPr>
            <w:r>
              <w:t>(d)</w:t>
            </w:r>
            <w:r>
              <w:tab/>
              <w:t xml:space="preserve">for personal injury or death: </w:t>
            </w:r>
          </w:p>
          <w:p w14:paraId="4989659E" w14:textId="77777777" w:rsidR="008E0CD7" w:rsidRDefault="00176E9E">
            <w:pPr>
              <w:numPr>
                <w:ilvl w:val="3"/>
                <w:numId w:val="13"/>
              </w:numPr>
              <w:tabs>
                <w:tab w:val="left" w:pos="1096"/>
                <w:tab w:val="right" w:pos="7254"/>
              </w:tabs>
              <w:spacing w:after="200"/>
              <w:ind w:left="1096" w:hanging="540"/>
            </w:pPr>
            <w:r>
              <w:t xml:space="preserve">of the Contractor’s employees: </w:t>
            </w:r>
          </w:p>
          <w:p w14:paraId="370C47C0" w14:textId="77777777" w:rsidR="008E0CD7" w:rsidRDefault="00176E9E">
            <w:pPr>
              <w:tabs>
                <w:tab w:val="left" w:pos="1096"/>
                <w:tab w:val="right" w:pos="7254"/>
              </w:tabs>
              <w:spacing w:after="200"/>
            </w:pPr>
            <w:r>
              <w:rPr>
                <w:b/>
                <w:lang w:val="en-GB"/>
              </w:rPr>
              <w:t>To be clearly explain in the official contract.</w:t>
            </w:r>
          </w:p>
        </w:tc>
      </w:tr>
      <w:tr w:rsidR="008E0CD7" w14:paraId="361CE8E2" w14:textId="77777777">
        <w:tc>
          <w:tcPr>
            <w:tcW w:w="1604" w:type="dxa"/>
            <w:tcBorders>
              <w:top w:val="single" w:sz="6" w:space="0" w:color="auto"/>
              <w:left w:val="single" w:sz="6" w:space="0" w:color="auto"/>
              <w:bottom w:val="single" w:sz="6" w:space="0" w:color="auto"/>
              <w:right w:val="single" w:sz="6" w:space="0" w:color="auto"/>
            </w:tcBorders>
          </w:tcPr>
          <w:p w14:paraId="65645D22" w14:textId="77777777" w:rsidR="008E0CD7" w:rsidRDefault="00176E9E">
            <w:pPr>
              <w:jc w:val="left"/>
              <w:rPr>
                <w:b/>
              </w:rPr>
            </w:pPr>
            <w:r>
              <w:rPr>
                <w:b/>
              </w:rPr>
              <w:t>GCC 14.1</w:t>
            </w:r>
          </w:p>
        </w:tc>
        <w:tc>
          <w:tcPr>
            <w:tcW w:w="7614" w:type="dxa"/>
            <w:tcBorders>
              <w:top w:val="single" w:sz="6" w:space="0" w:color="auto"/>
              <w:left w:val="single" w:sz="6" w:space="0" w:color="auto"/>
              <w:bottom w:val="single" w:sz="6" w:space="0" w:color="auto"/>
              <w:right w:val="single" w:sz="6" w:space="0" w:color="auto"/>
            </w:tcBorders>
          </w:tcPr>
          <w:p w14:paraId="5655D6C3" w14:textId="77777777" w:rsidR="008E0CD7" w:rsidRDefault="00176E9E">
            <w:pPr>
              <w:spacing w:after="200"/>
              <w:ind w:right="-72"/>
            </w:pPr>
            <w:r>
              <w:t xml:space="preserve">Site Investigation Reports shall include </w:t>
            </w:r>
            <w:r>
              <w:rPr>
                <w:b/>
                <w:lang w:val="en-GB"/>
              </w:rPr>
              <w:t>Quality Control Tests as in the Specification</w:t>
            </w:r>
          </w:p>
        </w:tc>
      </w:tr>
      <w:tr w:rsidR="008E0CD7" w14:paraId="3878707E" w14:textId="77777777">
        <w:tc>
          <w:tcPr>
            <w:tcW w:w="1604" w:type="dxa"/>
            <w:tcBorders>
              <w:top w:val="single" w:sz="6" w:space="0" w:color="auto"/>
              <w:left w:val="single" w:sz="6" w:space="0" w:color="auto"/>
              <w:bottom w:val="single" w:sz="6" w:space="0" w:color="auto"/>
              <w:right w:val="single" w:sz="6" w:space="0" w:color="auto"/>
            </w:tcBorders>
          </w:tcPr>
          <w:p w14:paraId="0E1EEB1D" w14:textId="77777777" w:rsidR="008E0CD7" w:rsidRDefault="00176E9E">
            <w:pPr>
              <w:jc w:val="left"/>
              <w:rPr>
                <w:b/>
              </w:rPr>
            </w:pPr>
            <w:r>
              <w:rPr>
                <w:b/>
              </w:rPr>
              <w:t>GCC 15.1</w:t>
            </w:r>
          </w:p>
        </w:tc>
        <w:tc>
          <w:tcPr>
            <w:tcW w:w="7614" w:type="dxa"/>
            <w:tcBorders>
              <w:top w:val="single" w:sz="6" w:space="0" w:color="auto"/>
              <w:left w:val="single" w:sz="6" w:space="0" w:color="auto"/>
              <w:bottom w:val="single" w:sz="6" w:space="0" w:color="auto"/>
              <w:right w:val="single" w:sz="6" w:space="0" w:color="auto"/>
            </w:tcBorders>
          </w:tcPr>
          <w:p w14:paraId="532E762D" w14:textId="77777777" w:rsidR="008E0CD7" w:rsidRDefault="00176E9E">
            <w:pPr>
              <w:spacing w:after="200"/>
              <w:ind w:right="-72"/>
            </w:pPr>
            <w:r>
              <w:t>Queries:</w:t>
            </w:r>
            <w:r>
              <w:rPr>
                <w:b/>
              </w:rPr>
              <w:t xml:space="preserve"> yes</w:t>
            </w:r>
          </w:p>
        </w:tc>
      </w:tr>
      <w:tr w:rsidR="008E0CD7" w14:paraId="3BC53B34" w14:textId="77777777">
        <w:tc>
          <w:tcPr>
            <w:tcW w:w="1604" w:type="dxa"/>
            <w:tcBorders>
              <w:top w:val="single" w:sz="6" w:space="0" w:color="auto"/>
              <w:left w:val="single" w:sz="6" w:space="0" w:color="auto"/>
              <w:bottom w:val="single" w:sz="6" w:space="0" w:color="auto"/>
              <w:right w:val="single" w:sz="6" w:space="0" w:color="auto"/>
            </w:tcBorders>
          </w:tcPr>
          <w:p w14:paraId="7F806AEF" w14:textId="77777777" w:rsidR="008E0CD7" w:rsidRDefault="00176E9E">
            <w:pPr>
              <w:jc w:val="left"/>
              <w:rPr>
                <w:b/>
              </w:rPr>
            </w:pPr>
            <w:r>
              <w:rPr>
                <w:b/>
              </w:rPr>
              <w:t>GCC 21.1</w:t>
            </w:r>
          </w:p>
        </w:tc>
        <w:tc>
          <w:tcPr>
            <w:tcW w:w="7614" w:type="dxa"/>
            <w:tcBorders>
              <w:top w:val="single" w:sz="6" w:space="0" w:color="auto"/>
              <w:left w:val="single" w:sz="6" w:space="0" w:color="auto"/>
              <w:bottom w:val="single" w:sz="6" w:space="0" w:color="auto"/>
              <w:right w:val="single" w:sz="6" w:space="0" w:color="auto"/>
            </w:tcBorders>
          </w:tcPr>
          <w:p w14:paraId="7C9358DE" w14:textId="77777777" w:rsidR="008E0CD7" w:rsidRDefault="00176E9E">
            <w:pPr>
              <w:spacing w:after="200"/>
              <w:ind w:right="-72"/>
            </w:pPr>
            <w:r>
              <w:t xml:space="preserve">The Site Possession Date(s) shall be: </w:t>
            </w:r>
            <w:r>
              <w:rPr>
                <w:b/>
                <w:lang w:val="en-GB"/>
              </w:rPr>
              <w:t>14 days after the award of contract</w:t>
            </w:r>
          </w:p>
        </w:tc>
      </w:tr>
      <w:tr w:rsidR="008E0CD7" w14:paraId="1DF7414A" w14:textId="77777777">
        <w:tc>
          <w:tcPr>
            <w:tcW w:w="1604" w:type="dxa"/>
            <w:tcBorders>
              <w:top w:val="single" w:sz="6" w:space="0" w:color="auto"/>
              <w:left w:val="single" w:sz="6" w:space="0" w:color="auto"/>
              <w:bottom w:val="single" w:sz="6" w:space="0" w:color="auto"/>
              <w:right w:val="single" w:sz="6" w:space="0" w:color="auto"/>
            </w:tcBorders>
          </w:tcPr>
          <w:p w14:paraId="187D0BCA" w14:textId="77777777" w:rsidR="008E0CD7" w:rsidRDefault="00176E9E">
            <w:pPr>
              <w:jc w:val="left"/>
              <w:rPr>
                <w:b/>
              </w:rPr>
            </w:pPr>
            <w:r>
              <w:rPr>
                <w:b/>
              </w:rPr>
              <w:t>GCC 25.2</w:t>
            </w:r>
          </w:p>
        </w:tc>
        <w:tc>
          <w:tcPr>
            <w:tcW w:w="7614" w:type="dxa"/>
            <w:tcBorders>
              <w:top w:val="single" w:sz="6" w:space="0" w:color="auto"/>
              <w:left w:val="single" w:sz="6" w:space="0" w:color="auto"/>
              <w:bottom w:val="single" w:sz="6" w:space="0" w:color="auto"/>
              <w:right w:val="single" w:sz="6" w:space="0" w:color="auto"/>
            </w:tcBorders>
          </w:tcPr>
          <w:p w14:paraId="103A0C51" w14:textId="77777777" w:rsidR="008E0CD7" w:rsidRDefault="00176E9E">
            <w:pPr>
              <w:spacing w:after="200"/>
              <w:ind w:right="-72"/>
            </w:pPr>
            <w:r>
              <w:t xml:space="preserve">Fees and types of reimbursable expenses to be paid to the Adjudicator: </w:t>
            </w:r>
            <w:r>
              <w:rPr>
                <w:b/>
                <w:lang w:val="en-GB"/>
              </w:rPr>
              <w:t>TBA</w:t>
            </w:r>
          </w:p>
        </w:tc>
      </w:tr>
      <w:tr w:rsidR="008E0CD7" w14:paraId="7DA15522" w14:textId="77777777">
        <w:tc>
          <w:tcPr>
            <w:tcW w:w="1604" w:type="dxa"/>
            <w:tcBorders>
              <w:top w:val="single" w:sz="6" w:space="0" w:color="auto"/>
              <w:left w:val="single" w:sz="6" w:space="0" w:color="auto"/>
              <w:bottom w:val="single" w:sz="6" w:space="0" w:color="auto"/>
              <w:right w:val="single" w:sz="6" w:space="0" w:color="auto"/>
            </w:tcBorders>
          </w:tcPr>
          <w:p w14:paraId="319080C3" w14:textId="77777777" w:rsidR="008E0CD7" w:rsidRDefault="00176E9E">
            <w:pPr>
              <w:jc w:val="left"/>
              <w:rPr>
                <w:b/>
              </w:rPr>
            </w:pPr>
            <w:r>
              <w:rPr>
                <w:b/>
              </w:rPr>
              <w:t>GCC 25.3</w:t>
            </w:r>
          </w:p>
        </w:tc>
        <w:tc>
          <w:tcPr>
            <w:tcW w:w="7614" w:type="dxa"/>
            <w:tcBorders>
              <w:top w:val="single" w:sz="6" w:space="0" w:color="auto"/>
              <w:left w:val="single" w:sz="6" w:space="0" w:color="auto"/>
              <w:bottom w:val="single" w:sz="6" w:space="0" w:color="auto"/>
              <w:right w:val="single" w:sz="6" w:space="0" w:color="auto"/>
            </w:tcBorders>
          </w:tcPr>
          <w:p w14:paraId="0FA87A41" w14:textId="77777777" w:rsidR="008E0CD7" w:rsidRDefault="00176E9E">
            <w:pPr>
              <w:spacing w:after="200"/>
              <w:ind w:right="92"/>
              <w:jc w:val="left"/>
            </w:pPr>
            <w:r>
              <w:t xml:space="preserve">Institution whose arbitration procedures shall be used: </w:t>
            </w:r>
            <w:r>
              <w:rPr>
                <w:noProof/>
              </w:rPr>
              <mc:AlternateContent>
                <mc:Choice Requires="wps">
                  <w:drawing>
                    <wp:anchor distT="0" distB="0" distL="114300" distR="114300" simplePos="0" relativeHeight="251659264" behindDoc="1" locked="0" layoutInCell="0" allowOverlap="1" wp14:anchorId="7480A3CE" wp14:editId="061918E4">
                      <wp:simplePos x="0" y="0"/>
                      <wp:positionH relativeFrom="margin">
                        <wp:posOffset>3336290</wp:posOffset>
                      </wp:positionH>
                      <wp:positionV relativeFrom="page">
                        <wp:posOffset>914400</wp:posOffset>
                      </wp:positionV>
                      <wp:extent cx="2148840" cy="6350"/>
                      <wp:effectExtent l="2540" t="0" r="127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wps:spPr>
                            <wps:txbx>
                              <w:txbxContent>
                                <w:p w14:paraId="0247BE9E"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7480A3CE" id="Rectangle 4" o:spid="_x0000_s1026" style="position:absolute;margin-left:262.7pt;margin-top:1in;width:169.2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" o:allowincell="f" fillcolor="black" stroked="f">
                      <v:textbox>
                        <w:txbxContent>
                          <w:p w14:paraId="0247BE9E" w14:textId="77777777" w:rsidR="00DB21FF" w:rsidRDefault="00DB21FF">
                            <w:pPr>
                              <w:jc w:val="center"/>
                            </w:pPr>
                          </w:p>
                        </w:txbxContent>
                      </v:textbox>
                      <w10:wrap anchorx="margin" anchory="page"/>
                    </v:rect>
                  </w:pict>
                </mc:Fallback>
              </mc:AlternateContent>
            </w:r>
            <w:r>
              <w:t xml:space="preserve">All </w:t>
            </w:r>
            <w:r>
              <w:rPr>
                <w:b/>
              </w:rPr>
              <w:t xml:space="preserve">Liberian Contractors Association </w:t>
            </w:r>
          </w:p>
          <w:p w14:paraId="4D66D90B" w14:textId="77777777" w:rsidR="008E0CD7" w:rsidRDefault="00176E9E">
            <w:pPr>
              <w:keepNext/>
              <w:spacing w:after="200"/>
              <w:ind w:right="92"/>
            </w:pPr>
            <w:r>
              <w:rPr>
                <w:b/>
                <w:i/>
              </w:rPr>
              <w:t xml:space="preserve"> </w:t>
            </w:r>
            <w:r>
              <w:t>The place of arbitration shall be Monrovia</w:t>
            </w:r>
            <w:r>
              <w:rPr>
                <w:b/>
              </w:rPr>
              <w:t>, Liberia</w:t>
            </w:r>
          </w:p>
        </w:tc>
      </w:tr>
      <w:tr w:rsidR="008E0CD7" w14:paraId="56341455" w14:textId="77777777">
        <w:tc>
          <w:tcPr>
            <w:tcW w:w="1604" w:type="dxa"/>
            <w:tcBorders>
              <w:top w:val="single" w:sz="6" w:space="0" w:color="auto"/>
              <w:left w:val="single" w:sz="6" w:space="0" w:color="auto"/>
              <w:bottom w:val="single" w:sz="6" w:space="0" w:color="auto"/>
              <w:right w:val="single" w:sz="6" w:space="0" w:color="auto"/>
            </w:tcBorders>
          </w:tcPr>
          <w:p w14:paraId="314BE6E6" w14:textId="77777777" w:rsidR="008E0CD7" w:rsidRDefault="00176E9E">
            <w:pPr>
              <w:jc w:val="left"/>
              <w:rPr>
                <w:b/>
              </w:rPr>
            </w:pPr>
            <w:r>
              <w:rPr>
                <w:b/>
              </w:rPr>
              <w:t>GCC 26.1</w:t>
            </w:r>
          </w:p>
        </w:tc>
        <w:tc>
          <w:tcPr>
            <w:tcW w:w="7614" w:type="dxa"/>
            <w:tcBorders>
              <w:top w:val="single" w:sz="6" w:space="0" w:color="auto"/>
              <w:left w:val="single" w:sz="6" w:space="0" w:color="auto"/>
              <w:bottom w:val="single" w:sz="6" w:space="0" w:color="auto"/>
              <w:right w:val="single" w:sz="6" w:space="0" w:color="auto"/>
            </w:tcBorders>
          </w:tcPr>
          <w:p w14:paraId="47E5CE9C" w14:textId="77777777" w:rsidR="008E0CD7" w:rsidRDefault="00176E9E">
            <w:pPr>
              <w:spacing w:after="200"/>
              <w:ind w:right="-72"/>
            </w:pPr>
            <w:r>
              <w:t xml:space="preserve">Appointing Authorities for the Adjudicator:  </w:t>
            </w:r>
            <w:r>
              <w:rPr>
                <w:b/>
              </w:rPr>
              <w:t>President of the All-Liberian Contractors Association and the Ministry of Public Works</w:t>
            </w:r>
          </w:p>
        </w:tc>
      </w:tr>
      <w:tr w:rsidR="008E0CD7" w14:paraId="4DAA5327"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6FCDCAB" w14:textId="77777777" w:rsidR="008E0CD7" w:rsidRDefault="00176E9E">
            <w:pPr>
              <w:spacing w:before="120" w:after="200"/>
              <w:ind w:right="-72"/>
              <w:jc w:val="center"/>
              <w:rPr>
                <w:b/>
                <w:sz w:val="28"/>
              </w:rPr>
            </w:pPr>
            <w:r>
              <w:rPr>
                <w:b/>
                <w:sz w:val="28"/>
              </w:rPr>
              <w:t>B. Time Control</w:t>
            </w:r>
          </w:p>
        </w:tc>
      </w:tr>
      <w:tr w:rsidR="008E0CD7" w14:paraId="5018C683" w14:textId="77777777">
        <w:tc>
          <w:tcPr>
            <w:tcW w:w="1604" w:type="dxa"/>
            <w:tcBorders>
              <w:top w:val="single" w:sz="6" w:space="0" w:color="auto"/>
              <w:left w:val="single" w:sz="6" w:space="0" w:color="auto"/>
              <w:bottom w:val="single" w:sz="6" w:space="0" w:color="auto"/>
              <w:right w:val="single" w:sz="6" w:space="0" w:color="auto"/>
            </w:tcBorders>
          </w:tcPr>
          <w:p w14:paraId="1A44E081" w14:textId="77777777" w:rsidR="008E0CD7" w:rsidRDefault="00176E9E">
            <w:pPr>
              <w:jc w:val="left"/>
              <w:rPr>
                <w:b/>
              </w:rPr>
            </w:pPr>
            <w:r>
              <w:rPr>
                <w:b/>
              </w:rPr>
              <w:t>GCC 27.1</w:t>
            </w:r>
          </w:p>
        </w:tc>
        <w:tc>
          <w:tcPr>
            <w:tcW w:w="7614" w:type="dxa"/>
            <w:tcBorders>
              <w:top w:val="single" w:sz="6" w:space="0" w:color="auto"/>
              <w:left w:val="single" w:sz="6" w:space="0" w:color="auto"/>
              <w:bottom w:val="single" w:sz="6" w:space="0" w:color="auto"/>
              <w:right w:val="single" w:sz="6" w:space="0" w:color="auto"/>
            </w:tcBorders>
          </w:tcPr>
          <w:p w14:paraId="5F656677" w14:textId="77777777" w:rsidR="008E0CD7" w:rsidRDefault="00176E9E">
            <w:pPr>
              <w:spacing w:after="200"/>
              <w:ind w:right="92"/>
            </w:pPr>
            <w:r>
              <w:t xml:space="preserve">The Contractor shall submit for approval a Program for the Works within </w:t>
            </w:r>
            <w:r>
              <w:rPr>
                <w:b/>
                <w:noProof/>
              </w:rPr>
              <mc:AlternateContent>
                <mc:Choice Requires="wps">
                  <w:drawing>
                    <wp:anchor distT="0" distB="0" distL="114300" distR="114300" simplePos="0" relativeHeight="251660288" behindDoc="1" locked="0" layoutInCell="0" allowOverlap="1" wp14:anchorId="0BDC8A78" wp14:editId="26B8D471">
                      <wp:simplePos x="0" y="0"/>
                      <wp:positionH relativeFrom="margin">
                        <wp:posOffset>4198620</wp:posOffset>
                      </wp:positionH>
                      <wp:positionV relativeFrom="page">
                        <wp:posOffset>914400</wp:posOffset>
                      </wp:positionV>
                      <wp:extent cx="1289050" cy="6350"/>
                      <wp:effectExtent l="0" t="0" r="0" b="31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wps:spPr>
                            <wps:txbx>
                              <w:txbxContent>
                                <w:p w14:paraId="60EC14CC"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0BDC8A78" id="Rectangle 5" o:spid="_x0000_s1027" style="position:absolute;left:0;text-align:left;margin-left:330.6pt;margin-top:1in;width:101.5pt;height:.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" o:allowincell="f" fillcolor="black" stroked="f">
                      <v:textbox>
                        <w:txbxContent>
                          <w:p w14:paraId="60EC14CC" w14:textId="77777777" w:rsidR="00DB21FF" w:rsidRDefault="00DB21FF">
                            <w:pPr>
                              <w:jc w:val="center"/>
                            </w:pPr>
                          </w:p>
                        </w:txbxContent>
                      </v:textbox>
                      <w10:wrap anchorx="margin" anchory="page"/>
                    </v:rect>
                  </w:pict>
                </mc:Fallback>
              </mc:AlternateContent>
            </w:r>
            <w:r>
              <w:rPr>
                <w:b/>
              </w:rPr>
              <w:t>14</w:t>
            </w:r>
            <w:r>
              <w:t xml:space="preserve"> days from the date of the Letter of Acceptance.</w:t>
            </w:r>
          </w:p>
        </w:tc>
      </w:tr>
      <w:tr w:rsidR="008E0CD7" w14:paraId="1702E8E4" w14:textId="77777777">
        <w:tc>
          <w:tcPr>
            <w:tcW w:w="1604" w:type="dxa"/>
            <w:tcBorders>
              <w:top w:val="single" w:sz="6" w:space="0" w:color="auto"/>
              <w:left w:val="single" w:sz="6" w:space="0" w:color="auto"/>
              <w:bottom w:val="single" w:sz="6" w:space="0" w:color="auto"/>
              <w:right w:val="single" w:sz="6" w:space="0" w:color="auto"/>
            </w:tcBorders>
          </w:tcPr>
          <w:p w14:paraId="61845CEA" w14:textId="77777777" w:rsidR="008E0CD7" w:rsidRDefault="00176E9E">
            <w:pPr>
              <w:jc w:val="left"/>
              <w:rPr>
                <w:b/>
              </w:rPr>
            </w:pPr>
            <w:r>
              <w:rPr>
                <w:b/>
              </w:rPr>
              <w:t>GCC 27.3</w:t>
            </w:r>
          </w:p>
        </w:tc>
        <w:tc>
          <w:tcPr>
            <w:tcW w:w="7614" w:type="dxa"/>
            <w:tcBorders>
              <w:top w:val="single" w:sz="6" w:space="0" w:color="auto"/>
              <w:left w:val="single" w:sz="6" w:space="0" w:color="auto"/>
              <w:bottom w:val="single" w:sz="6" w:space="0" w:color="auto"/>
              <w:right w:val="single" w:sz="6" w:space="0" w:color="auto"/>
            </w:tcBorders>
          </w:tcPr>
          <w:p w14:paraId="2DED683B" w14:textId="77777777" w:rsidR="008E0CD7" w:rsidRDefault="00176E9E">
            <w:pPr>
              <w:spacing w:after="200"/>
              <w:ind w:right="92"/>
            </w:pPr>
            <w:r>
              <w:t xml:space="preserve">The period between Program updates is </w:t>
            </w:r>
            <w:r w:rsidRPr="00575E17">
              <w:rPr>
                <w:b/>
              </w:rPr>
              <w:t xml:space="preserve">30 </w:t>
            </w:r>
            <w:r>
              <w:t>days.</w:t>
            </w:r>
          </w:p>
          <w:p w14:paraId="07C47681" w14:textId="0C2AFD0E" w:rsidR="008E0CD7" w:rsidRDefault="00176E9E">
            <w:pPr>
              <w:spacing w:after="200"/>
              <w:ind w:right="92"/>
            </w:pPr>
            <w:r>
              <w:t xml:space="preserve">The amount to be withheld for late submission of an updated Program is: </w:t>
            </w:r>
            <w:r>
              <w:rPr>
                <w:b/>
                <w:noProof/>
              </w:rPr>
              <mc:AlternateContent>
                <mc:Choice Requires="wps">
                  <w:drawing>
                    <wp:anchor distT="0" distB="0" distL="114300" distR="114300" simplePos="0" relativeHeight="251661312" behindDoc="1" locked="0" layoutInCell="0" allowOverlap="1" wp14:anchorId="1BBACB65" wp14:editId="68199B16">
                      <wp:simplePos x="0" y="0"/>
                      <wp:positionH relativeFrom="margin">
                        <wp:posOffset>4445635</wp:posOffset>
                      </wp:positionH>
                      <wp:positionV relativeFrom="page">
                        <wp:posOffset>914400</wp:posOffset>
                      </wp:positionV>
                      <wp:extent cx="1042670" cy="6350"/>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wps:spPr>
                            <wps:txbx>
                              <w:txbxContent>
                                <w:p w14:paraId="4003A064"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1BBACB65" id="Rectangle 6" o:spid="_x0000_s1028" style="position:absolute;left:0;text-align:left;margin-left:350.05pt;margin-top:1in;width:82.1pt;height:.5pt;z-index:-25165516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" o:allowincell="f" fillcolor="black" stroked="f">
                      <v:textbox>
                        <w:txbxContent>
                          <w:p w14:paraId="4003A064" w14:textId="77777777" w:rsidR="00DB21FF" w:rsidRDefault="00DB21FF">
                            <w:pPr>
                              <w:jc w:val="center"/>
                            </w:pPr>
                          </w:p>
                        </w:txbxContent>
                      </v:textbox>
                      <w10:wrap anchorx="margin" anchory="page"/>
                    </v:rect>
                  </w:pict>
                </mc:Fallback>
              </mc:AlternateContent>
            </w:r>
            <w:r w:rsidR="00CB04FF">
              <w:rPr>
                <w:b/>
              </w:rPr>
              <w:t>3 percent</w:t>
            </w:r>
            <w:r>
              <w:rPr>
                <w:b/>
              </w:rPr>
              <w:t xml:space="preserve"> of contractor amount.</w:t>
            </w:r>
          </w:p>
        </w:tc>
      </w:tr>
      <w:tr w:rsidR="008E0CD7" w14:paraId="3E6CB277"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5AD24E1" w14:textId="77777777" w:rsidR="008E0CD7" w:rsidRDefault="00176E9E">
            <w:pPr>
              <w:spacing w:before="120" w:after="200"/>
              <w:ind w:right="-72"/>
              <w:jc w:val="center"/>
              <w:rPr>
                <w:b/>
                <w:sz w:val="28"/>
              </w:rPr>
            </w:pPr>
            <w:r>
              <w:rPr>
                <w:b/>
                <w:sz w:val="28"/>
              </w:rPr>
              <w:t>C. Quality Control</w:t>
            </w:r>
          </w:p>
        </w:tc>
      </w:tr>
      <w:tr w:rsidR="008E0CD7" w14:paraId="0FE9FA72" w14:textId="77777777">
        <w:tc>
          <w:tcPr>
            <w:tcW w:w="1604" w:type="dxa"/>
            <w:tcBorders>
              <w:top w:val="single" w:sz="6" w:space="0" w:color="auto"/>
              <w:left w:val="single" w:sz="6" w:space="0" w:color="auto"/>
              <w:bottom w:val="single" w:sz="6" w:space="0" w:color="auto"/>
              <w:right w:val="single" w:sz="6" w:space="0" w:color="auto"/>
            </w:tcBorders>
          </w:tcPr>
          <w:p w14:paraId="6B075A31" w14:textId="77777777" w:rsidR="008E0CD7" w:rsidRDefault="00176E9E">
            <w:pPr>
              <w:jc w:val="left"/>
              <w:rPr>
                <w:b/>
              </w:rPr>
            </w:pPr>
            <w:r>
              <w:rPr>
                <w:b/>
              </w:rPr>
              <w:t>GCC 35.1</w:t>
            </w:r>
          </w:p>
        </w:tc>
        <w:tc>
          <w:tcPr>
            <w:tcW w:w="7614" w:type="dxa"/>
            <w:tcBorders>
              <w:top w:val="single" w:sz="6" w:space="0" w:color="auto"/>
              <w:left w:val="single" w:sz="6" w:space="0" w:color="auto"/>
              <w:bottom w:val="single" w:sz="6" w:space="0" w:color="auto"/>
              <w:right w:val="single" w:sz="6" w:space="0" w:color="auto"/>
            </w:tcBorders>
          </w:tcPr>
          <w:p w14:paraId="141BF746" w14:textId="77777777" w:rsidR="008E0CD7" w:rsidRDefault="00176E9E">
            <w:pPr>
              <w:spacing w:after="200"/>
              <w:ind w:right="92"/>
            </w:pPr>
            <w:r>
              <w:t xml:space="preserve">The Defects Liability Period is: </w:t>
            </w:r>
            <w:r>
              <w:rPr>
                <w:b/>
                <w:bCs/>
              </w:rPr>
              <w:t>30 days</w:t>
            </w:r>
            <w:r>
              <w:rPr>
                <w:b/>
              </w:rPr>
              <w:t xml:space="preserve"> from the completion date</w:t>
            </w:r>
          </w:p>
        </w:tc>
      </w:tr>
      <w:tr w:rsidR="008E0CD7" w14:paraId="3618DE78" w14:textId="77777777">
        <w:trPr>
          <w:cantSplit/>
          <w:trHeight w:val="930"/>
        </w:trPr>
        <w:tc>
          <w:tcPr>
            <w:tcW w:w="9218" w:type="dxa"/>
            <w:gridSpan w:val="2"/>
            <w:tcBorders>
              <w:top w:val="single" w:sz="6" w:space="0" w:color="auto"/>
              <w:left w:val="single" w:sz="6" w:space="0" w:color="auto"/>
              <w:bottom w:val="single" w:sz="6" w:space="0" w:color="auto"/>
              <w:right w:val="single" w:sz="6" w:space="0" w:color="auto"/>
            </w:tcBorders>
          </w:tcPr>
          <w:p w14:paraId="1E399BDE" w14:textId="77777777" w:rsidR="008E0CD7" w:rsidRDefault="008E0CD7">
            <w:pPr>
              <w:spacing w:before="120" w:after="200"/>
              <w:ind w:right="-72"/>
              <w:rPr>
                <w:b/>
                <w:sz w:val="28"/>
              </w:rPr>
            </w:pPr>
          </w:p>
          <w:p w14:paraId="231D4CD2" w14:textId="77777777" w:rsidR="008E0CD7" w:rsidRDefault="00176E9E">
            <w:pPr>
              <w:spacing w:before="120" w:after="200"/>
              <w:ind w:right="-72"/>
              <w:jc w:val="center"/>
              <w:rPr>
                <w:b/>
                <w:sz w:val="28"/>
              </w:rPr>
            </w:pPr>
            <w:r>
              <w:rPr>
                <w:b/>
                <w:sz w:val="28"/>
              </w:rPr>
              <w:t>D. Cost Control</w:t>
            </w:r>
          </w:p>
        </w:tc>
      </w:tr>
      <w:tr w:rsidR="008E0CD7" w14:paraId="7E992FDD" w14:textId="77777777">
        <w:tc>
          <w:tcPr>
            <w:tcW w:w="1604" w:type="dxa"/>
            <w:tcBorders>
              <w:top w:val="single" w:sz="6" w:space="0" w:color="auto"/>
              <w:left w:val="single" w:sz="6" w:space="0" w:color="auto"/>
              <w:bottom w:val="single" w:sz="6" w:space="0" w:color="auto"/>
              <w:right w:val="single" w:sz="6" w:space="0" w:color="auto"/>
            </w:tcBorders>
          </w:tcPr>
          <w:p w14:paraId="731B74B0" w14:textId="77777777" w:rsidR="008E0CD7" w:rsidRDefault="00176E9E">
            <w:pPr>
              <w:jc w:val="left"/>
              <w:rPr>
                <w:b/>
              </w:rPr>
            </w:pPr>
            <w:r>
              <w:rPr>
                <w:b/>
              </w:rPr>
              <w:t>GCC 46.1</w:t>
            </w:r>
          </w:p>
        </w:tc>
        <w:tc>
          <w:tcPr>
            <w:tcW w:w="7614" w:type="dxa"/>
            <w:tcBorders>
              <w:top w:val="single" w:sz="6" w:space="0" w:color="auto"/>
              <w:left w:val="single" w:sz="6" w:space="0" w:color="auto"/>
              <w:bottom w:val="single" w:sz="6" w:space="0" w:color="auto"/>
              <w:right w:val="single" w:sz="6" w:space="0" w:color="auto"/>
            </w:tcBorders>
          </w:tcPr>
          <w:p w14:paraId="7F586EA2" w14:textId="77777777" w:rsidR="008E0CD7" w:rsidRDefault="00176E9E">
            <w:pPr>
              <w:spacing w:after="200"/>
              <w:ind w:right="2"/>
            </w:pPr>
            <w:r>
              <w:t xml:space="preserve">The currency of the Republic of Liberia country is: </w:t>
            </w:r>
            <w:r>
              <w:rPr>
                <w:b/>
                <w:lang w:val="en-GB"/>
              </w:rPr>
              <w:t>United States Dollars</w:t>
            </w:r>
          </w:p>
        </w:tc>
      </w:tr>
      <w:tr w:rsidR="008E0CD7" w14:paraId="2B3A82F3" w14:textId="77777777">
        <w:tc>
          <w:tcPr>
            <w:tcW w:w="1604" w:type="dxa"/>
            <w:tcBorders>
              <w:top w:val="single" w:sz="6" w:space="0" w:color="auto"/>
              <w:left w:val="single" w:sz="6" w:space="0" w:color="auto"/>
              <w:bottom w:val="single" w:sz="6" w:space="0" w:color="auto"/>
              <w:right w:val="single" w:sz="6" w:space="0" w:color="auto"/>
            </w:tcBorders>
          </w:tcPr>
          <w:p w14:paraId="55CE2A98" w14:textId="77777777" w:rsidR="008E0CD7" w:rsidRDefault="00176E9E">
            <w:pPr>
              <w:jc w:val="left"/>
              <w:rPr>
                <w:b/>
              </w:rPr>
            </w:pPr>
            <w:r>
              <w:rPr>
                <w:b/>
              </w:rPr>
              <w:t>GCC 47.1</w:t>
            </w:r>
          </w:p>
        </w:tc>
        <w:tc>
          <w:tcPr>
            <w:tcW w:w="7614" w:type="dxa"/>
            <w:tcBorders>
              <w:top w:val="single" w:sz="6" w:space="0" w:color="auto"/>
              <w:left w:val="single" w:sz="6" w:space="0" w:color="auto"/>
              <w:bottom w:val="single" w:sz="6" w:space="0" w:color="auto"/>
              <w:right w:val="single" w:sz="6" w:space="0" w:color="auto"/>
            </w:tcBorders>
          </w:tcPr>
          <w:p w14:paraId="6144E60E" w14:textId="77777777" w:rsidR="008E0CD7" w:rsidRDefault="00176E9E">
            <w:pPr>
              <w:spacing w:after="200"/>
              <w:ind w:right="2"/>
              <w:rPr>
                <w:i/>
              </w:rPr>
            </w:pPr>
            <w:r>
              <w:t>The Contract</w:t>
            </w:r>
            <w:r>
              <w:rPr>
                <w:i/>
              </w:rPr>
              <w:t xml:space="preserve"> </w:t>
            </w:r>
            <w:r>
              <w:rPr>
                <w:b/>
              </w:rPr>
              <w:t xml:space="preserve">is not </w:t>
            </w:r>
            <w:r>
              <w:t xml:space="preserve">subject to price adjustment in accordance with GCC </w:t>
            </w:r>
          </w:p>
        </w:tc>
      </w:tr>
      <w:tr w:rsidR="008E0CD7" w14:paraId="1B6E5DB5" w14:textId="77777777">
        <w:tc>
          <w:tcPr>
            <w:tcW w:w="1604" w:type="dxa"/>
            <w:tcBorders>
              <w:top w:val="single" w:sz="6" w:space="0" w:color="auto"/>
              <w:left w:val="single" w:sz="6" w:space="0" w:color="auto"/>
              <w:bottom w:val="single" w:sz="6" w:space="0" w:color="auto"/>
              <w:right w:val="single" w:sz="6" w:space="0" w:color="auto"/>
            </w:tcBorders>
          </w:tcPr>
          <w:p w14:paraId="7EBE7246" w14:textId="77777777" w:rsidR="008E0CD7" w:rsidRDefault="00176E9E">
            <w:pPr>
              <w:jc w:val="left"/>
              <w:rPr>
                <w:b/>
              </w:rPr>
            </w:pPr>
            <w:r>
              <w:rPr>
                <w:b/>
              </w:rPr>
              <w:t>GCC 48.1</w:t>
            </w:r>
          </w:p>
        </w:tc>
        <w:tc>
          <w:tcPr>
            <w:tcW w:w="7614" w:type="dxa"/>
            <w:tcBorders>
              <w:top w:val="single" w:sz="6" w:space="0" w:color="auto"/>
              <w:left w:val="single" w:sz="6" w:space="0" w:color="auto"/>
              <w:bottom w:val="single" w:sz="6" w:space="0" w:color="auto"/>
              <w:right w:val="single" w:sz="6" w:space="0" w:color="auto"/>
            </w:tcBorders>
          </w:tcPr>
          <w:p w14:paraId="6B32EB00" w14:textId="19CEDC25" w:rsidR="008E0CD7" w:rsidRDefault="00176E9E">
            <w:pPr>
              <w:spacing w:after="200"/>
              <w:ind w:right="2"/>
            </w:pPr>
            <w:r>
              <w:rPr>
                <w:noProof/>
              </w:rPr>
              <mc:AlternateContent>
                <mc:Choice Requires="wps">
                  <w:drawing>
                    <wp:anchor distT="0" distB="0" distL="114300" distR="114300" simplePos="0" relativeHeight="251662336" behindDoc="1" locked="0" layoutInCell="0" allowOverlap="1" wp14:anchorId="395F7A14" wp14:editId="1EDB1800">
                      <wp:simplePos x="0" y="0"/>
                      <wp:positionH relativeFrom="margin">
                        <wp:posOffset>1261110</wp:posOffset>
                      </wp:positionH>
                      <wp:positionV relativeFrom="page">
                        <wp:posOffset>914400</wp:posOffset>
                      </wp:positionV>
                      <wp:extent cx="4224655" cy="6350"/>
                      <wp:effectExtent l="3810" t="0" r="635" b="31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wps:spPr>
                            <wps:txbx>
                              <w:txbxContent>
                                <w:p w14:paraId="67BE4C57"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395F7A14" id="Rectangle 10" o:spid="_x0000_s1029" style="position:absolute;left:0;text-align:left;margin-left:99.3pt;margin-top:1in;width:332.65pt;height:.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" o:allowincell="f" fillcolor="black" stroked="f">
                      <v:textbox>
                        <w:txbxContent>
                          <w:p w14:paraId="67BE4C57" w14:textId="77777777" w:rsidR="00DB21FF" w:rsidRDefault="00DB21FF">
                            <w:pPr>
                              <w:jc w:val="center"/>
                            </w:pPr>
                          </w:p>
                        </w:txbxContent>
                      </v:textbox>
                      <w10:wrap anchorx="margin" anchory="page"/>
                    </v:rect>
                  </w:pict>
                </mc:Fallback>
              </mc:AlternateContent>
            </w:r>
            <w:r>
              <w:t xml:space="preserve">The proportion of payments retained is: </w:t>
            </w:r>
            <w:r w:rsidR="00CB04FF">
              <w:rPr>
                <w:b/>
              </w:rPr>
              <w:t>10 percent</w:t>
            </w:r>
          </w:p>
        </w:tc>
      </w:tr>
      <w:tr w:rsidR="008E0CD7" w14:paraId="2DE1DD9A" w14:textId="77777777">
        <w:tc>
          <w:tcPr>
            <w:tcW w:w="1604" w:type="dxa"/>
            <w:tcBorders>
              <w:top w:val="single" w:sz="6" w:space="0" w:color="auto"/>
              <w:left w:val="single" w:sz="6" w:space="0" w:color="auto"/>
              <w:bottom w:val="single" w:sz="6" w:space="0" w:color="auto"/>
              <w:right w:val="single" w:sz="6" w:space="0" w:color="auto"/>
            </w:tcBorders>
          </w:tcPr>
          <w:p w14:paraId="740DA239" w14:textId="77777777" w:rsidR="008E0CD7" w:rsidRDefault="00176E9E">
            <w:pPr>
              <w:jc w:val="left"/>
              <w:rPr>
                <w:b/>
              </w:rPr>
            </w:pPr>
            <w:r>
              <w:rPr>
                <w:b/>
              </w:rPr>
              <w:t>GCC 49.1</w:t>
            </w:r>
          </w:p>
        </w:tc>
        <w:tc>
          <w:tcPr>
            <w:tcW w:w="7614" w:type="dxa"/>
            <w:tcBorders>
              <w:top w:val="single" w:sz="6" w:space="0" w:color="auto"/>
              <w:left w:val="single" w:sz="6" w:space="0" w:color="auto"/>
              <w:bottom w:val="single" w:sz="6" w:space="0" w:color="auto"/>
              <w:right w:val="single" w:sz="6" w:space="0" w:color="auto"/>
            </w:tcBorders>
          </w:tcPr>
          <w:p w14:paraId="4A154AC2" w14:textId="22E0C24B" w:rsidR="008E0CD7" w:rsidRDefault="00176E9E">
            <w:pPr>
              <w:spacing w:after="200"/>
              <w:ind w:right="2"/>
            </w:pPr>
            <w:r>
              <w:t xml:space="preserve">The liquidated damages for the whole of the Works are </w:t>
            </w:r>
            <w:r>
              <w:rPr>
                <w:b/>
                <w:noProof/>
              </w:rPr>
              <mc:AlternateContent>
                <mc:Choice Requires="wps">
                  <w:drawing>
                    <wp:anchor distT="0" distB="0" distL="114300" distR="114300" simplePos="0" relativeHeight="251663360" behindDoc="1" locked="0" layoutInCell="0" allowOverlap="1" wp14:anchorId="56347D75" wp14:editId="36BDD9F4">
                      <wp:simplePos x="0" y="0"/>
                      <wp:positionH relativeFrom="margin">
                        <wp:posOffset>3395345</wp:posOffset>
                      </wp:positionH>
                      <wp:positionV relativeFrom="page">
                        <wp:posOffset>914400</wp:posOffset>
                      </wp:positionV>
                      <wp:extent cx="2094230" cy="6350"/>
                      <wp:effectExtent l="4445" t="0" r="0" b="317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wps:spPr>
                            <wps:txbx>
                              <w:txbxContent>
                                <w:p w14:paraId="751B6349"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56347D75" id="Rectangle 11" o:spid="_x0000_s1030" style="position:absolute;left:0;text-align:left;margin-left:267.35pt;margin-top:1in;width:164.9pt;height:.5pt;z-index:-25165312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" o:allowincell="f" fillcolor="black" stroked="f">
                      <v:textbox>
                        <w:txbxContent>
                          <w:p w14:paraId="751B6349" w14:textId="77777777" w:rsidR="00DB21FF" w:rsidRDefault="00DB21FF">
                            <w:pPr>
                              <w:jc w:val="center"/>
                            </w:pPr>
                          </w:p>
                        </w:txbxContent>
                      </v:textbox>
                      <w10:wrap anchorx="margin" anchory="page"/>
                    </v:rect>
                  </w:pict>
                </mc:Fallback>
              </mc:AlternateContent>
            </w:r>
            <w:r w:rsidR="00CB04FF">
              <w:rPr>
                <w:b/>
              </w:rPr>
              <w:t>0.05 percent</w:t>
            </w:r>
            <w:r>
              <w:rPr>
                <w:i/>
              </w:rPr>
              <w:t xml:space="preserve"> </w:t>
            </w:r>
            <w:r>
              <w:t>the final</w:t>
            </w:r>
            <w:r>
              <w:rPr>
                <w:i/>
              </w:rPr>
              <w:t xml:space="preserve"> </w:t>
            </w:r>
            <w:r>
              <w:t>Contract Price</w:t>
            </w:r>
            <w:r>
              <w:rPr>
                <w:i/>
              </w:rPr>
              <w:t xml:space="preserve"> </w:t>
            </w:r>
            <w:r>
              <w:t xml:space="preserve">per day. The maximum amount of liquidated damages for the whole of the Works is </w:t>
            </w:r>
            <w:r w:rsidR="00CB04FF">
              <w:rPr>
                <w:b/>
              </w:rPr>
              <w:t>1.50 percent</w:t>
            </w:r>
            <w:r>
              <w:t xml:space="preserve"> of the final Contract Price.</w:t>
            </w:r>
          </w:p>
        </w:tc>
      </w:tr>
      <w:tr w:rsidR="008E0CD7" w14:paraId="1E58748D" w14:textId="77777777">
        <w:trPr>
          <w:trHeight w:val="795"/>
        </w:trPr>
        <w:tc>
          <w:tcPr>
            <w:tcW w:w="1604" w:type="dxa"/>
            <w:tcBorders>
              <w:top w:val="single" w:sz="6" w:space="0" w:color="auto"/>
              <w:left w:val="single" w:sz="6" w:space="0" w:color="auto"/>
              <w:bottom w:val="single" w:sz="6" w:space="0" w:color="auto"/>
              <w:right w:val="single" w:sz="6" w:space="0" w:color="auto"/>
            </w:tcBorders>
          </w:tcPr>
          <w:p w14:paraId="4CFF30B7" w14:textId="77777777" w:rsidR="008E0CD7" w:rsidRDefault="00176E9E">
            <w:pPr>
              <w:jc w:val="left"/>
              <w:rPr>
                <w:b/>
              </w:rPr>
            </w:pPr>
            <w:r>
              <w:rPr>
                <w:b/>
              </w:rPr>
              <w:t>GCC 50.1</w:t>
            </w:r>
          </w:p>
        </w:tc>
        <w:tc>
          <w:tcPr>
            <w:tcW w:w="7614" w:type="dxa"/>
            <w:tcBorders>
              <w:top w:val="single" w:sz="6" w:space="0" w:color="auto"/>
              <w:left w:val="single" w:sz="6" w:space="0" w:color="auto"/>
              <w:bottom w:val="single" w:sz="6" w:space="0" w:color="auto"/>
              <w:right w:val="single" w:sz="6" w:space="0" w:color="auto"/>
            </w:tcBorders>
          </w:tcPr>
          <w:p w14:paraId="74FCB92A" w14:textId="77777777" w:rsidR="008E0CD7" w:rsidRDefault="00176E9E">
            <w:pPr>
              <w:spacing w:after="200"/>
              <w:ind w:right="2"/>
            </w:pPr>
            <w:r>
              <w:t xml:space="preserve">The Bonus for the whole of the Works is </w:t>
            </w:r>
            <w:r>
              <w:rPr>
                <w:b/>
                <w:u w:val="single"/>
              </w:rPr>
              <w:t>N/A</w:t>
            </w:r>
            <w:r>
              <w:rPr>
                <w:i/>
              </w:rPr>
              <w:t xml:space="preserve"> </w:t>
            </w:r>
            <w:r>
              <w:t xml:space="preserve">of final Contract Price per day.  The maximum amount of Bonus for the whole of the Works is </w:t>
            </w:r>
            <w:r>
              <w:rPr>
                <w:b/>
                <w:u w:val="single"/>
              </w:rPr>
              <w:t>N/A</w:t>
            </w:r>
            <w:r>
              <w:t xml:space="preserve"> of the final Contract Price.</w:t>
            </w:r>
          </w:p>
        </w:tc>
      </w:tr>
      <w:tr w:rsidR="008E0CD7" w14:paraId="6F201DAA" w14:textId="77777777">
        <w:tc>
          <w:tcPr>
            <w:tcW w:w="1604" w:type="dxa"/>
            <w:tcBorders>
              <w:top w:val="single" w:sz="6" w:space="0" w:color="auto"/>
              <w:left w:val="single" w:sz="6" w:space="0" w:color="auto"/>
              <w:bottom w:val="single" w:sz="6" w:space="0" w:color="auto"/>
              <w:right w:val="single" w:sz="6" w:space="0" w:color="auto"/>
            </w:tcBorders>
          </w:tcPr>
          <w:p w14:paraId="427BF51A" w14:textId="77777777" w:rsidR="008E0CD7" w:rsidRDefault="00176E9E">
            <w:pPr>
              <w:jc w:val="left"/>
              <w:rPr>
                <w:b/>
              </w:rPr>
            </w:pPr>
            <w:r>
              <w:rPr>
                <w:b/>
              </w:rPr>
              <w:t>GCC 51.1</w:t>
            </w:r>
          </w:p>
        </w:tc>
        <w:tc>
          <w:tcPr>
            <w:tcW w:w="7614" w:type="dxa"/>
            <w:tcBorders>
              <w:top w:val="single" w:sz="6" w:space="0" w:color="auto"/>
              <w:left w:val="single" w:sz="6" w:space="0" w:color="auto"/>
              <w:bottom w:val="single" w:sz="6" w:space="0" w:color="auto"/>
              <w:right w:val="single" w:sz="6" w:space="0" w:color="auto"/>
            </w:tcBorders>
          </w:tcPr>
          <w:p w14:paraId="2876C2E9" w14:textId="77777777" w:rsidR="008E0CD7" w:rsidRDefault="00176E9E">
            <w:pPr>
              <w:spacing w:after="200"/>
              <w:ind w:right="2"/>
            </w:pPr>
            <w:r>
              <w:t xml:space="preserve">The Advance Payments shall be: </w:t>
            </w:r>
            <w:r>
              <w:rPr>
                <w:b/>
              </w:rPr>
              <w:t>Not Applicable</w:t>
            </w:r>
            <w:r>
              <w:t xml:space="preserve"> </w:t>
            </w:r>
          </w:p>
        </w:tc>
      </w:tr>
      <w:tr w:rsidR="008E0CD7" w14:paraId="5E421B35" w14:textId="77777777">
        <w:tc>
          <w:tcPr>
            <w:tcW w:w="1604" w:type="dxa"/>
            <w:tcBorders>
              <w:top w:val="single" w:sz="6" w:space="0" w:color="auto"/>
              <w:left w:val="single" w:sz="6" w:space="0" w:color="auto"/>
              <w:bottom w:val="single" w:sz="6" w:space="0" w:color="auto"/>
              <w:right w:val="single" w:sz="6" w:space="0" w:color="auto"/>
            </w:tcBorders>
          </w:tcPr>
          <w:p w14:paraId="3E1EE55D" w14:textId="77777777" w:rsidR="008E0CD7" w:rsidRDefault="00176E9E">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4251FC1F" w14:textId="77777777" w:rsidR="008E0CD7" w:rsidRDefault="00176E9E">
            <w:pPr>
              <w:spacing w:after="200"/>
              <w:ind w:right="2"/>
              <w:rPr>
                <w:b/>
              </w:rPr>
            </w:pPr>
            <w:r>
              <w:t>The Bank Guarantee for Advance Payment is indicated in section ten (10) of the bid documents</w:t>
            </w:r>
          </w:p>
        </w:tc>
      </w:tr>
      <w:tr w:rsidR="008E0CD7" w14:paraId="65F26B34" w14:textId="77777777">
        <w:trPr>
          <w:trHeight w:val="1578"/>
        </w:trPr>
        <w:tc>
          <w:tcPr>
            <w:tcW w:w="1604" w:type="dxa"/>
            <w:tcBorders>
              <w:top w:val="single" w:sz="6" w:space="0" w:color="auto"/>
              <w:left w:val="single" w:sz="6" w:space="0" w:color="auto"/>
              <w:bottom w:val="single" w:sz="6" w:space="0" w:color="auto"/>
              <w:right w:val="single" w:sz="6" w:space="0" w:color="auto"/>
            </w:tcBorders>
          </w:tcPr>
          <w:p w14:paraId="291ABA50" w14:textId="77777777" w:rsidR="008E0CD7" w:rsidRDefault="00176E9E">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016A64C9" w14:textId="77777777" w:rsidR="008E0CD7" w:rsidRDefault="00176E9E">
            <w:pPr>
              <w:spacing w:after="200"/>
              <w:ind w:right="2"/>
            </w:pPr>
            <w:r>
              <w:t>The performance security be as follow:</w:t>
            </w:r>
          </w:p>
          <w:p w14:paraId="69A91EB3" w14:textId="5D8B44EA" w:rsidR="008E0CD7" w:rsidRDefault="00CB04FF">
            <w:pPr>
              <w:pStyle w:val="ListParagraph"/>
              <w:numPr>
                <w:ilvl w:val="0"/>
                <w:numId w:val="14"/>
              </w:numPr>
              <w:spacing w:after="200"/>
              <w:ind w:right="2"/>
              <w:rPr>
                <w:b/>
              </w:rPr>
            </w:pPr>
            <w:r>
              <w:rPr>
                <w:bCs/>
              </w:rPr>
              <w:t>10 percent</w:t>
            </w:r>
            <w:r w:rsidR="00176E9E">
              <w:rPr>
                <w:bCs/>
              </w:rPr>
              <w:t xml:space="preserve"> of the Contract Price for Unconditional Bank Guarantee </w:t>
            </w:r>
          </w:p>
          <w:p w14:paraId="180BB543" w14:textId="77777777" w:rsidR="008E0CD7" w:rsidRDefault="008E0CD7">
            <w:pPr>
              <w:pStyle w:val="ListParagraph"/>
              <w:spacing w:after="200"/>
              <w:ind w:right="2"/>
              <w:rPr>
                <w:b/>
              </w:rPr>
            </w:pPr>
          </w:p>
          <w:p w14:paraId="1435906D" w14:textId="5E2C4BD8" w:rsidR="008E0CD7" w:rsidRDefault="00CB04FF">
            <w:pPr>
              <w:pStyle w:val="ListParagraph"/>
              <w:numPr>
                <w:ilvl w:val="0"/>
                <w:numId w:val="14"/>
              </w:numPr>
              <w:spacing w:after="200"/>
              <w:ind w:right="2"/>
            </w:pPr>
            <w:r>
              <w:rPr>
                <w:b/>
              </w:rPr>
              <w:t>30 percent</w:t>
            </w:r>
            <w:r w:rsidR="00176E9E">
              <w:rPr>
                <w:b/>
              </w:rPr>
              <w:t xml:space="preserve"> of the Contract Price for performance Bond from approved and creditable Insurance Company</w:t>
            </w:r>
            <w:r w:rsidR="00176E9E">
              <w:t xml:space="preserve"> </w:t>
            </w:r>
          </w:p>
        </w:tc>
      </w:tr>
      <w:tr w:rsidR="008E0CD7" w14:paraId="5F9C9D55"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007A048" w14:textId="77777777" w:rsidR="008E0CD7" w:rsidRDefault="00176E9E">
            <w:pPr>
              <w:spacing w:before="120" w:after="200"/>
              <w:ind w:right="-72"/>
              <w:jc w:val="center"/>
              <w:rPr>
                <w:b/>
                <w:sz w:val="28"/>
              </w:rPr>
            </w:pPr>
            <w:r>
              <w:rPr>
                <w:b/>
                <w:sz w:val="28"/>
              </w:rPr>
              <w:t>E. Finishing the Contract</w:t>
            </w:r>
          </w:p>
        </w:tc>
      </w:tr>
      <w:tr w:rsidR="008E0CD7" w14:paraId="4D59D07B" w14:textId="77777777">
        <w:tc>
          <w:tcPr>
            <w:tcW w:w="1604" w:type="dxa"/>
            <w:tcBorders>
              <w:top w:val="single" w:sz="6" w:space="0" w:color="auto"/>
              <w:left w:val="single" w:sz="6" w:space="0" w:color="auto"/>
              <w:bottom w:val="single" w:sz="6" w:space="0" w:color="auto"/>
              <w:right w:val="single" w:sz="6" w:space="0" w:color="auto"/>
            </w:tcBorders>
          </w:tcPr>
          <w:p w14:paraId="164CA20B" w14:textId="77777777" w:rsidR="008E0CD7" w:rsidRDefault="00176E9E">
            <w:pPr>
              <w:jc w:val="left"/>
              <w:rPr>
                <w:b/>
              </w:rPr>
            </w:pPr>
            <w:r>
              <w:rPr>
                <w:b/>
              </w:rPr>
              <w:t>GCC 58.1</w:t>
            </w:r>
          </w:p>
        </w:tc>
        <w:tc>
          <w:tcPr>
            <w:tcW w:w="7614" w:type="dxa"/>
            <w:tcBorders>
              <w:top w:val="single" w:sz="6" w:space="0" w:color="auto"/>
              <w:left w:val="single" w:sz="6" w:space="0" w:color="auto"/>
              <w:bottom w:val="single" w:sz="6" w:space="0" w:color="auto"/>
              <w:right w:val="single" w:sz="6" w:space="0" w:color="auto"/>
            </w:tcBorders>
          </w:tcPr>
          <w:p w14:paraId="14F14382" w14:textId="77777777" w:rsidR="008E0CD7" w:rsidRDefault="00176E9E">
            <w:pPr>
              <w:spacing w:after="200"/>
              <w:ind w:right="2"/>
            </w:pPr>
            <w:r>
              <w:t xml:space="preserve">The date by which operating, and maintenance manuals are required is: </w:t>
            </w:r>
            <w:r>
              <w:rPr>
                <w:b/>
              </w:rPr>
              <w:t>N/A</w:t>
            </w:r>
          </w:p>
          <w:p w14:paraId="06B79EF5" w14:textId="77777777" w:rsidR="008E0CD7" w:rsidRDefault="00176E9E">
            <w:pPr>
              <w:spacing w:after="200"/>
              <w:ind w:right="2"/>
            </w:pPr>
            <w:r>
              <w:t xml:space="preserve">The date by which “as built” drawings are required shall be: </w:t>
            </w:r>
            <w:r>
              <w:rPr>
                <w:b/>
                <w:noProof/>
              </w:rPr>
              <mc:AlternateContent>
                <mc:Choice Requires="wps">
                  <w:drawing>
                    <wp:anchor distT="0" distB="0" distL="114300" distR="114300" simplePos="0" relativeHeight="251664384" behindDoc="1" locked="0" layoutInCell="0" allowOverlap="1" wp14:anchorId="2C5F476C" wp14:editId="5E43D5A5">
                      <wp:simplePos x="0" y="0"/>
                      <wp:positionH relativeFrom="margin">
                        <wp:posOffset>2741930</wp:posOffset>
                      </wp:positionH>
                      <wp:positionV relativeFrom="page">
                        <wp:posOffset>914400</wp:posOffset>
                      </wp:positionV>
                      <wp:extent cx="2743200" cy="6350"/>
                      <wp:effectExtent l="0" t="0" r="1270" b="31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06B3C5BC"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2C5F476C" id="Rectangle 12" o:spid="_x0000_s1031" style="position:absolute;left:0;text-align:left;margin-left:215.9pt;margin-top:1in;width:3in;height:.5pt;z-index:-25165209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" o:allowincell="f" fillcolor="black" stroked="f">
                      <v:textbox>
                        <w:txbxContent>
                          <w:p w14:paraId="06B3C5BC" w14:textId="77777777" w:rsidR="00DB21FF" w:rsidRDefault="00DB21FF">
                            <w:pPr>
                              <w:jc w:val="center"/>
                            </w:pPr>
                          </w:p>
                        </w:txbxContent>
                      </v:textbox>
                      <w10:wrap anchorx="margin" anchory="page"/>
                    </v:rect>
                  </w:pict>
                </mc:Fallback>
              </mc:AlternateContent>
            </w:r>
            <w:r>
              <w:rPr>
                <w:b/>
              </w:rPr>
              <w:t>N/A</w:t>
            </w:r>
          </w:p>
        </w:tc>
      </w:tr>
      <w:tr w:rsidR="008E0CD7" w14:paraId="1D2F6601" w14:textId="77777777">
        <w:tc>
          <w:tcPr>
            <w:tcW w:w="1604" w:type="dxa"/>
            <w:tcBorders>
              <w:top w:val="single" w:sz="6" w:space="0" w:color="auto"/>
              <w:left w:val="single" w:sz="6" w:space="0" w:color="auto"/>
              <w:bottom w:val="single" w:sz="6" w:space="0" w:color="auto"/>
              <w:right w:val="single" w:sz="6" w:space="0" w:color="auto"/>
            </w:tcBorders>
          </w:tcPr>
          <w:p w14:paraId="099FD05C" w14:textId="77777777" w:rsidR="008E0CD7" w:rsidRDefault="00176E9E">
            <w:pPr>
              <w:jc w:val="left"/>
              <w:rPr>
                <w:b/>
              </w:rPr>
            </w:pPr>
            <w:r>
              <w:rPr>
                <w:b/>
              </w:rPr>
              <w:t>GCC 58.2</w:t>
            </w:r>
          </w:p>
        </w:tc>
        <w:tc>
          <w:tcPr>
            <w:tcW w:w="7614" w:type="dxa"/>
            <w:tcBorders>
              <w:top w:val="single" w:sz="6" w:space="0" w:color="auto"/>
              <w:left w:val="single" w:sz="6" w:space="0" w:color="auto"/>
              <w:bottom w:val="single" w:sz="6" w:space="0" w:color="auto"/>
              <w:right w:val="single" w:sz="6" w:space="0" w:color="auto"/>
            </w:tcBorders>
          </w:tcPr>
          <w:p w14:paraId="53090C72" w14:textId="77777777" w:rsidR="008E0CD7" w:rsidRDefault="00176E9E">
            <w:pPr>
              <w:spacing w:after="200"/>
              <w:ind w:right="2"/>
            </w:pPr>
            <w:r>
              <w:t xml:space="preserve">The amount to be withheld for failing to produce “as built” drawings and/or operating and maintenance manuals by the date required in GCC 58.1 shall be:  </w:t>
            </w:r>
            <w:r>
              <w:rPr>
                <w:b/>
                <w:noProof/>
              </w:rPr>
              <mc:AlternateContent>
                <mc:Choice Requires="wps">
                  <w:drawing>
                    <wp:anchor distT="0" distB="0" distL="114300" distR="114300" simplePos="0" relativeHeight="251665408" behindDoc="1" locked="0" layoutInCell="0" allowOverlap="1" wp14:anchorId="6B680BDB" wp14:editId="119BC680">
                      <wp:simplePos x="0" y="0"/>
                      <wp:positionH relativeFrom="margin">
                        <wp:posOffset>2741930</wp:posOffset>
                      </wp:positionH>
                      <wp:positionV relativeFrom="page">
                        <wp:posOffset>914400</wp:posOffset>
                      </wp:positionV>
                      <wp:extent cx="2743200" cy="6350"/>
                      <wp:effectExtent l="0" t="0" r="1270" b="31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02497B5F" w14:textId="77777777" w:rsidR="00DB21FF" w:rsidRDefault="00DB21FF">
                                  <w:pPr>
                                    <w:jc w:val="center"/>
                                  </w:pPr>
                                </w:p>
                              </w:txbxContent>
                            </wps:txbx>
                            <wps:bodyPr rot="0" vert="horz" wrap="square" lIns="91440" tIns="45720" rIns="91440" bIns="45720" anchor="t" anchorCtr="0" upright="1">
                              <a:noAutofit/>
                            </wps:bodyPr>
                          </wps:wsp>
                        </a:graphicData>
                      </a:graphic>
                    </wp:anchor>
                  </w:drawing>
                </mc:Choice>
                <mc:Fallback>
                  <w:pict>
                    <v:rect w14:anchorId="6B680BDB" id="Rectangle 14" o:spid="_x0000_s1032" style="position:absolute;left:0;text-align:left;margin-left:215.9pt;margin-top:1in;width:3in;height:.5pt;z-index:-2516510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" o:allowincell="f" fillcolor="black" stroked="f">
                      <v:textbox>
                        <w:txbxContent>
                          <w:p w14:paraId="02497B5F" w14:textId="77777777" w:rsidR="00DB21FF" w:rsidRDefault="00DB21FF">
                            <w:pPr>
                              <w:jc w:val="center"/>
                            </w:pPr>
                          </w:p>
                        </w:txbxContent>
                      </v:textbox>
                      <w10:wrap anchorx="margin" anchory="page"/>
                    </v:rect>
                  </w:pict>
                </mc:Fallback>
              </mc:AlternateContent>
            </w:r>
            <w:r>
              <w:rPr>
                <w:b/>
              </w:rPr>
              <w:t>N/A</w:t>
            </w:r>
          </w:p>
        </w:tc>
      </w:tr>
      <w:tr w:rsidR="008E0CD7" w14:paraId="06E35443" w14:textId="77777777">
        <w:tc>
          <w:tcPr>
            <w:tcW w:w="1604" w:type="dxa"/>
            <w:tcBorders>
              <w:top w:val="single" w:sz="6" w:space="0" w:color="auto"/>
              <w:left w:val="single" w:sz="6" w:space="0" w:color="auto"/>
              <w:bottom w:val="single" w:sz="6" w:space="0" w:color="auto"/>
              <w:right w:val="single" w:sz="6" w:space="0" w:color="auto"/>
            </w:tcBorders>
          </w:tcPr>
          <w:p w14:paraId="3E69001E" w14:textId="77777777" w:rsidR="008E0CD7" w:rsidRDefault="00176E9E">
            <w:pPr>
              <w:jc w:val="left"/>
              <w:rPr>
                <w:b/>
              </w:rPr>
            </w:pPr>
            <w:r>
              <w:rPr>
                <w:b/>
              </w:rPr>
              <w:t>GCC 59.2 (g)</w:t>
            </w:r>
          </w:p>
        </w:tc>
        <w:tc>
          <w:tcPr>
            <w:tcW w:w="7614" w:type="dxa"/>
            <w:tcBorders>
              <w:top w:val="single" w:sz="6" w:space="0" w:color="auto"/>
              <w:left w:val="single" w:sz="6" w:space="0" w:color="auto"/>
              <w:bottom w:val="single" w:sz="6" w:space="0" w:color="auto"/>
              <w:right w:val="single" w:sz="6" w:space="0" w:color="auto"/>
            </w:tcBorders>
          </w:tcPr>
          <w:p w14:paraId="5D364AE0" w14:textId="77777777" w:rsidR="008E0CD7" w:rsidRDefault="00176E9E">
            <w:pPr>
              <w:spacing w:after="200"/>
              <w:ind w:right="2"/>
            </w:pPr>
            <w:r>
              <w:t xml:space="preserve">The maximum number of days is: </w:t>
            </w:r>
            <w:r>
              <w:rPr>
                <w:b/>
              </w:rPr>
              <w:t xml:space="preserve">Twenty-Eight (28) </w:t>
            </w:r>
          </w:p>
        </w:tc>
      </w:tr>
      <w:tr w:rsidR="008E0CD7" w14:paraId="7B4B28BB" w14:textId="77777777">
        <w:tc>
          <w:tcPr>
            <w:tcW w:w="1604" w:type="dxa"/>
            <w:tcBorders>
              <w:top w:val="single" w:sz="6" w:space="0" w:color="auto"/>
              <w:left w:val="single" w:sz="6" w:space="0" w:color="auto"/>
              <w:bottom w:val="single" w:sz="6" w:space="0" w:color="auto"/>
              <w:right w:val="single" w:sz="6" w:space="0" w:color="auto"/>
            </w:tcBorders>
          </w:tcPr>
          <w:p w14:paraId="5A243C7F" w14:textId="77777777" w:rsidR="008E0CD7" w:rsidRDefault="00176E9E">
            <w:pPr>
              <w:jc w:val="left"/>
              <w:rPr>
                <w:b/>
              </w:rPr>
            </w:pPr>
            <w:r>
              <w:rPr>
                <w:b/>
              </w:rPr>
              <w:t>GCC 60.1</w:t>
            </w:r>
          </w:p>
        </w:tc>
        <w:tc>
          <w:tcPr>
            <w:tcW w:w="7614" w:type="dxa"/>
            <w:tcBorders>
              <w:top w:val="single" w:sz="6" w:space="0" w:color="auto"/>
              <w:left w:val="single" w:sz="6" w:space="0" w:color="auto"/>
              <w:bottom w:val="single" w:sz="6" w:space="0" w:color="auto"/>
              <w:right w:val="single" w:sz="6" w:space="0" w:color="auto"/>
            </w:tcBorders>
          </w:tcPr>
          <w:p w14:paraId="3B31A9C8" w14:textId="579C9CC6" w:rsidR="008E0CD7" w:rsidRDefault="00176E9E">
            <w:pPr>
              <w:spacing w:after="200"/>
              <w:ind w:right="2"/>
            </w:pPr>
            <w:r>
              <w:t xml:space="preserve">The percentage to apply to the value of the work not completed, representing the Procuring Entity’s additional cost for completing the Works, shall be: </w:t>
            </w:r>
            <w:r w:rsidR="00CB04FF">
              <w:rPr>
                <w:b/>
              </w:rPr>
              <w:t>10 percent</w:t>
            </w:r>
          </w:p>
        </w:tc>
      </w:tr>
    </w:tbl>
    <w:p w14:paraId="0D668E4A" w14:textId="77777777" w:rsidR="008E0CD7" w:rsidRDefault="008E0CD7">
      <w:pPr>
        <w:rPr>
          <w:b/>
          <w:sz w:val="40"/>
          <w:szCs w:val="40"/>
          <w:u w:val="single"/>
        </w:rPr>
      </w:pPr>
    </w:p>
    <w:p w14:paraId="326D6634" w14:textId="77777777" w:rsidR="008E0CD7" w:rsidRDefault="008E0CD7">
      <w:pPr>
        <w:pStyle w:val="NoSpacing"/>
        <w:jc w:val="center"/>
        <w:rPr>
          <w:sz w:val="32"/>
          <w:szCs w:val="32"/>
        </w:rPr>
      </w:pPr>
    </w:p>
    <w:p w14:paraId="29F6B102" w14:textId="77777777" w:rsidR="008E0CD7" w:rsidRDefault="008E0CD7">
      <w:pPr>
        <w:pStyle w:val="NoSpacing"/>
        <w:jc w:val="center"/>
        <w:rPr>
          <w:sz w:val="40"/>
          <w:szCs w:val="40"/>
        </w:rPr>
      </w:pPr>
    </w:p>
    <w:p w14:paraId="77F16494" w14:textId="77777777" w:rsidR="008E0CD7" w:rsidRDefault="008E0CD7">
      <w:pPr>
        <w:spacing w:after="200" w:line="276" w:lineRule="auto"/>
        <w:rPr>
          <w:b/>
          <w:sz w:val="40"/>
          <w:szCs w:val="40"/>
        </w:rPr>
      </w:pPr>
    </w:p>
    <w:tbl>
      <w:tblPr>
        <w:tblW w:w="0" w:type="auto"/>
        <w:jc w:val="center"/>
        <w:tblLook w:val="04A0" w:firstRow="1" w:lastRow="0" w:firstColumn="1" w:lastColumn="0" w:noHBand="0" w:noVBand="1"/>
      </w:tblPr>
      <w:tblGrid>
        <w:gridCol w:w="2999"/>
        <w:gridCol w:w="3000"/>
        <w:gridCol w:w="3001"/>
      </w:tblGrid>
      <w:tr w:rsidR="008E0CD7" w14:paraId="15FA02BF" w14:textId="77777777">
        <w:trPr>
          <w:jc w:val="center"/>
        </w:trPr>
        <w:tc>
          <w:tcPr>
            <w:tcW w:w="3259" w:type="dxa"/>
            <w:vAlign w:val="center"/>
          </w:tcPr>
          <w:p w14:paraId="02AC6D38" w14:textId="77777777" w:rsidR="008E0CD7" w:rsidRDefault="00176E9E">
            <w:pPr>
              <w:spacing w:after="200" w:line="276" w:lineRule="auto"/>
              <w:rPr>
                <w:rFonts w:asciiTheme="minorHAnsi" w:eastAsiaTheme="minorHAnsi" w:hAnsiTheme="minorHAnsi" w:cstheme="minorBidi"/>
                <w:b/>
                <w:szCs w:val="24"/>
              </w:rPr>
            </w:pPr>
            <w:r>
              <w:rPr>
                <w:rFonts w:asciiTheme="minorHAnsi" w:eastAsiaTheme="minorHAnsi" w:hAnsiTheme="minorHAnsi" w:cstheme="minorBidi"/>
                <w:b/>
                <w:szCs w:val="24"/>
              </w:rPr>
              <w:t xml:space="preserve">                   </w:t>
            </w:r>
          </w:p>
          <w:p w14:paraId="2BE69CBE" w14:textId="77777777" w:rsidR="008E0CD7" w:rsidRDefault="008E0CD7">
            <w:pPr>
              <w:spacing w:before="120" w:after="120" w:line="276" w:lineRule="auto"/>
              <w:rPr>
                <w:rFonts w:asciiTheme="minorHAnsi" w:eastAsiaTheme="minorHAnsi" w:hAnsiTheme="minorHAnsi" w:cstheme="minorBidi"/>
                <w:bCs/>
                <w:szCs w:val="24"/>
              </w:rPr>
            </w:pPr>
          </w:p>
        </w:tc>
        <w:tc>
          <w:tcPr>
            <w:tcW w:w="3259" w:type="dxa"/>
          </w:tcPr>
          <w:p w14:paraId="4917DC9F" w14:textId="77777777" w:rsidR="008E0CD7" w:rsidRDefault="008E0CD7">
            <w:pPr>
              <w:spacing w:after="200" w:line="276" w:lineRule="auto"/>
              <w:rPr>
                <w:rFonts w:asciiTheme="minorHAnsi" w:eastAsiaTheme="minorHAnsi" w:hAnsiTheme="minorHAnsi" w:cstheme="minorBidi"/>
                <w:b/>
                <w:szCs w:val="24"/>
              </w:rPr>
            </w:pPr>
          </w:p>
          <w:p w14:paraId="3377A810" w14:textId="77777777" w:rsidR="008E0CD7" w:rsidRDefault="008E0CD7">
            <w:pPr>
              <w:spacing w:before="120" w:after="120" w:line="276" w:lineRule="auto"/>
              <w:rPr>
                <w:rFonts w:asciiTheme="minorHAnsi" w:eastAsiaTheme="minorHAnsi" w:hAnsiTheme="minorHAnsi" w:cstheme="minorBidi"/>
                <w:b/>
                <w:bCs/>
                <w:szCs w:val="24"/>
              </w:rPr>
            </w:pPr>
          </w:p>
        </w:tc>
        <w:tc>
          <w:tcPr>
            <w:tcW w:w="3260" w:type="dxa"/>
            <w:vAlign w:val="center"/>
          </w:tcPr>
          <w:p w14:paraId="107741A9" w14:textId="77777777" w:rsidR="008E0CD7" w:rsidRDefault="008E0CD7">
            <w:pPr>
              <w:spacing w:after="200" w:line="276" w:lineRule="auto"/>
              <w:rPr>
                <w:rFonts w:asciiTheme="minorHAnsi" w:eastAsiaTheme="minorHAnsi" w:hAnsiTheme="minorHAnsi" w:cstheme="minorBidi"/>
                <w:szCs w:val="24"/>
              </w:rPr>
            </w:pPr>
          </w:p>
          <w:p w14:paraId="4A1EADB0" w14:textId="77777777" w:rsidR="008E0CD7" w:rsidRDefault="008E0CD7">
            <w:pPr>
              <w:spacing w:before="120" w:after="120" w:line="276" w:lineRule="auto"/>
              <w:rPr>
                <w:rFonts w:asciiTheme="minorHAnsi" w:eastAsiaTheme="minorHAnsi" w:hAnsiTheme="minorHAnsi" w:cstheme="minorBidi"/>
                <w:bCs/>
                <w:szCs w:val="24"/>
              </w:rPr>
            </w:pPr>
          </w:p>
        </w:tc>
      </w:tr>
    </w:tbl>
    <w:p w14:paraId="334809A4" w14:textId="77777777" w:rsidR="008E0CD7" w:rsidRDefault="008E0CD7">
      <w:pPr>
        <w:spacing w:after="200" w:line="276" w:lineRule="auto"/>
        <w:rPr>
          <w:b/>
          <w:sz w:val="48"/>
          <w:szCs w:val="48"/>
        </w:rPr>
      </w:pPr>
    </w:p>
    <w:p w14:paraId="6DA6B184" w14:textId="77777777" w:rsidR="008E0CD7" w:rsidRDefault="008E0CD7">
      <w:pPr>
        <w:ind w:left="90"/>
        <w:jc w:val="left"/>
      </w:pPr>
    </w:p>
    <w:p w14:paraId="2EF50619" w14:textId="77777777" w:rsidR="008E0CD7" w:rsidRDefault="008E0CD7">
      <w:pPr>
        <w:ind w:left="90"/>
        <w:jc w:val="left"/>
      </w:pPr>
    </w:p>
    <w:p w14:paraId="08F7AB5A" w14:textId="77777777" w:rsidR="008E0CD7" w:rsidRDefault="008E0CD7">
      <w:pPr>
        <w:ind w:left="90"/>
        <w:jc w:val="left"/>
      </w:pPr>
    </w:p>
    <w:p w14:paraId="20754D00" w14:textId="77777777" w:rsidR="008E0CD7" w:rsidRDefault="008E0CD7">
      <w:pPr>
        <w:ind w:left="90"/>
        <w:jc w:val="left"/>
      </w:pPr>
    </w:p>
    <w:p w14:paraId="4F17C068" w14:textId="77777777" w:rsidR="008E0CD7" w:rsidRDefault="008E0CD7">
      <w:pPr>
        <w:ind w:left="90"/>
        <w:jc w:val="left"/>
      </w:pPr>
    </w:p>
    <w:p w14:paraId="5D3D3397" w14:textId="77777777" w:rsidR="008E0CD7" w:rsidRDefault="008E0CD7">
      <w:pPr>
        <w:ind w:left="90"/>
        <w:jc w:val="left"/>
      </w:pPr>
    </w:p>
    <w:p w14:paraId="0FF11195" w14:textId="77777777" w:rsidR="008E0CD7" w:rsidRDefault="008E0CD7">
      <w:pPr>
        <w:ind w:left="90"/>
        <w:jc w:val="left"/>
      </w:pPr>
    </w:p>
    <w:p w14:paraId="2E3C3FEC" w14:textId="77777777" w:rsidR="008E0CD7" w:rsidRDefault="008E0CD7">
      <w:pPr>
        <w:ind w:left="90"/>
        <w:jc w:val="left"/>
      </w:pPr>
    </w:p>
    <w:p w14:paraId="586CFC73" w14:textId="77777777" w:rsidR="008E0CD7" w:rsidRDefault="008E0CD7">
      <w:pPr>
        <w:ind w:left="90"/>
        <w:jc w:val="left"/>
      </w:pPr>
    </w:p>
    <w:p w14:paraId="681DBF10" w14:textId="77777777" w:rsidR="008E0CD7" w:rsidRDefault="008E0CD7">
      <w:pPr>
        <w:ind w:left="90"/>
        <w:jc w:val="left"/>
      </w:pPr>
    </w:p>
    <w:p w14:paraId="5837A93E" w14:textId="77777777" w:rsidR="008E0CD7" w:rsidRDefault="008E0CD7">
      <w:pPr>
        <w:ind w:left="90"/>
        <w:jc w:val="left"/>
      </w:pPr>
    </w:p>
    <w:p w14:paraId="6A64A6F5" w14:textId="77777777" w:rsidR="008E0CD7" w:rsidRDefault="008E0CD7">
      <w:pPr>
        <w:ind w:left="90"/>
        <w:jc w:val="left"/>
      </w:pPr>
    </w:p>
    <w:p w14:paraId="3265F360" w14:textId="77777777" w:rsidR="008E0CD7" w:rsidRDefault="008E0CD7">
      <w:pPr>
        <w:ind w:left="90"/>
        <w:jc w:val="left"/>
      </w:pPr>
    </w:p>
    <w:p w14:paraId="0C3672B5" w14:textId="77777777" w:rsidR="008E0CD7" w:rsidRDefault="008E0CD7">
      <w:pPr>
        <w:ind w:left="90"/>
        <w:jc w:val="left"/>
      </w:pPr>
    </w:p>
    <w:p w14:paraId="1FDB5283" w14:textId="77777777" w:rsidR="008E0CD7" w:rsidRDefault="008E0CD7">
      <w:pPr>
        <w:ind w:left="90"/>
        <w:jc w:val="left"/>
      </w:pPr>
    </w:p>
    <w:p w14:paraId="3BF92D61" w14:textId="77777777" w:rsidR="008E0CD7" w:rsidRDefault="008E0CD7">
      <w:pPr>
        <w:ind w:left="90"/>
        <w:jc w:val="left"/>
      </w:pPr>
    </w:p>
    <w:p w14:paraId="614EA825" w14:textId="77777777" w:rsidR="008E0CD7" w:rsidRDefault="008E0CD7">
      <w:pPr>
        <w:ind w:left="90"/>
        <w:jc w:val="left"/>
      </w:pPr>
    </w:p>
    <w:p w14:paraId="21957F57" w14:textId="77777777" w:rsidR="008E0CD7" w:rsidRDefault="008E0CD7">
      <w:pPr>
        <w:ind w:left="90"/>
        <w:jc w:val="left"/>
      </w:pPr>
    </w:p>
    <w:p w14:paraId="7F42F5A8" w14:textId="77777777" w:rsidR="008E0CD7" w:rsidRDefault="008E0CD7">
      <w:pPr>
        <w:ind w:left="90"/>
        <w:jc w:val="left"/>
      </w:pPr>
    </w:p>
    <w:p w14:paraId="46D7320E" w14:textId="77777777" w:rsidR="008E0CD7" w:rsidRDefault="008E0CD7">
      <w:pPr>
        <w:ind w:left="90"/>
        <w:jc w:val="left"/>
      </w:pPr>
    </w:p>
    <w:p w14:paraId="48A81F06" w14:textId="77777777" w:rsidR="008E0CD7" w:rsidRDefault="008E0CD7">
      <w:pPr>
        <w:ind w:left="90"/>
        <w:jc w:val="left"/>
      </w:pPr>
    </w:p>
    <w:p w14:paraId="74BAFE25" w14:textId="77777777" w:rsidR="008E0CD7" w:rsidRDefault="008E0CD7">
      <w:pPr>
        <w:ind w:left="90"/>
        <w:jc w:val="left"/>
      </w:pPr>
    </w:p>
    <w:p w14:paraId="44B4D0E5" w14:textId="77777777" w:rsidR="008E0CD7" w:rsidRDefault="008E0CD7">
      <w:pPr>
        <w:ind w:left="90"/>
        <w:jc w:val="left"/>
      </w:pPr>
    </w:p>
    <w:p w14:paraId="67BEB9FB" w14:textId="77777777" w:rsidR="008E0CD7" w:rsidRDefault="008E0CD7">
      <w:pPr>
        <w:ind w:left="90"/>
        <w:jc w:val="left"/>
      </w:pPr>
    </w:p>
    <w:p w14:paraId="1AF1B564" w14:textId="77777777" w:rsidR="008E0CD7" w:rsidRDefault="008E0CD7">
      <w:pPr>
        <w:ind w:left="90"/>
        <w:jc w:val="left"/>
      </w:pPr>
    </w:p>
    <w:p w14:paraId="45C883B0" w14:textId="77777777" w:rsidR="008E0CD7" w:rsidRDefault="008E0CD7">
      <w:pPr>
        <w:ind w:left="90"/>
        <w:jc w:val="left"/>
      </w:pPr>
    </w:p>
    <w:p w14:paraId="3870BFEB" w14:textId="77777777" w:rsidR="008E0CD7" w:rsidRDefault="008E0CD7">
      <w:pPr>
        <w:ind w:left="90"/>
        <w:jc w:val="left"/>
      </w:pPr>
    </w:p>
    <w:p w14:paraId="587F7110" w14:textId="77777777" w:rsidR="008E0CD7" w:rsidRDefault="008E0CD7">
      <w:pPr>
        <w:ind w:left="90"/>
        <w:jc w:val="left"/>
      </w:pPr>
    </w:p>
    <w:p w14:paraId="2C2152B9" w14:textId="77777777" w:rsidR="008E0CD7" w:rsidRDefault="008E0CD7">
      <w:pPr>
        <w:ind w:left="90"/>
        <w:jc w:val="left"/>
      </w:pPr>
    </w:p>
    <w:p w14:paraId="156F49DE" w14:textId="77777777" w:rsidR="008E0CD7" w:rsidRDefault="008E0CD7">
      <w:pPr>
        <w:pStyle w:val="Heading1"/>
      </w:pPr>
      <w:bookmarkStart w:id="101" w:name="_Toc376118472"/>
    </w:p>
    <w:p w14:paraId="69718823" w14:textId="77777777" w:rsidR="008E0CD7" w:rsidRDefault="008E0CD7">
      <w:pPr>
        <w:pStyle w:val="Heading1"/>
      </w:pPr>
    </w:p>
    <w:p w14:paraId="43809349" w14:textId="77777777" w:rsidR="008E0CD7" w:rsidRDefault="008E0CD7">
      <w:pPr>
        <w:pStyle w:val="Heading1"/>
      </w:pPr>
    </w:p>
    <w:p w14:paraId="369F38ED" w14:textId="77777777" w:rsidR="008E0CD7" w:rsidRDefault="008E0CD7">
      <w:pPr>
        <w:pStyle w:val="Heading1"/>
      </w:pPr>
    </w:p>
    <w:p w14:paraId="1557BB09" w14:textId="77777777" w:rsidR="008E0CD7" w:rsidRDefault="008E0CD7">
      <w:pPr>
        <w:pStyle w:val="Heading1"/>
      </w:pPr>
    </w:p>
    <w:p w14:paraId="61AF0110" w14:textId="77777777" w:rsidR="008E0CD7" w:rsidRDefault="008E0CD7">
      <w:pPr>
        <w:pStyle w:val="Heading1"/>
      </w:pPr>
    </w:p>
    <w:p w14:paraId="11C8B6E1" w14:textId="77777777" w:rsidR="008E0CD7" w:rsidRDefault="008E0CD7">
      <w:pPr>
        <w:pStyle w:val="Heading1"/>
      </w:pPr>
    </w:p>
    <w:p w14:paraId="5C1C9713" w14:textId="77777777" w:rsidR="008E0CD7" w:rsidRDefault="00176E9E">
      <w:pPr>
        <w:pStyle w:val="Heading1"/>
      </w:pPr>
      <w:r>
        <w:t>Section VII.  Drawings</w:t>
      </w:r>
      <w:bookmarkEnd w:id="101"/>
    </w:p>
    <w:p w14:paraId="4FDC9CBA" w14:textId="77777777" w:rsidR="008E0CD7" w:rsidRDefault="008E0CD7"/>
    <w:p w14:paraId="5D7569D4" w14:textId="77777777" w:rsidR="008E0CD7" w:rsidRDefault="008E0CD7"/>
    <w:p w14:paraId="7C69D72F" w14:textId="77777777" w:rsidR="008E0CD7" w:rsidRDefault="008E0CD7">
      <w:pPr>
        <w:pStyle w:val="Heading1"/>
      </w:pPr>
      <w:bookmarkStart w:id="102" w:name="_Toc376118473"/>
    </w:p>
    <w:p w14:paraId="037118DE" w14:textId="77777777" w:rsidR="008E0CD7" w:rsidRDefault="00176E9E">
      <w:pPr>
        <w:pStyle w:val="Heading1"/>
      </w:pPr>
      <w:r>
        <w:t>Please find in separate file as attachment</w:t>
      </w:r>
    </w:p>
    <w:p w14:paraId="24D3BA9E" w14:textId="77777777" w:rsidR="008E0CD7" w:rsidRDefault="008E0CD7"/>
    <w:p w14:paraId="69AAFB30" w14:textId="77777777" w:rsidR="008E0CD7" w:rsidRDefault="008E0CD7"/>
    <w:p w14:paraId="5F735EB1" w14:textId="77777777" w:rsidR="008E0CD7" w:rsidRDefault="008E0CD7"/>
    <w:p w14:paraId="6804889C" w14:textId="77777777" w:rsidR="008E0CD7" w:rsidRDefault="008E0CD7"/>
    <w:p w14:paraId="10F9C07C" w14:textId="77777777" w:rsidR="008E0CD7" w:rsidRDefault="008E0CD7"/>
    <w:p w14:paraId="585A1988" w14:textId="77777777" w:rsidR="008E0CD7" w:rsidRDefault="008E0CD7"/>
    <w:p w14:paraId="139250FF" w14:textId="77777777" w:rsidR="008E0CD7" w:rsidRDefault="008E0CD7"/>
    <w:p w14:paraId="6F3A1143" w14:textId="77777777" w:rsidR="008E0CD7" w:rsidRDefault="008E0CD7"/>
    <w:p w14:paraId="21B5343F" w14:textId="77777777" w:rsidR="008E0CD7" w:rsidRDefault="008E0CD7"/>
    <w:p w14:paraId="3FA226EF" w14:textId="77777777" w:rsidR="008E0CD7" w:rsidRDefault="008E0CD7"/>
    <w:p w14:paraId="4ABC74B1" w14:textId="77777777" w:rsidR="008E0CD7" w:rsidRDefault="008E0CD7"/>
    <w:p w14:paraId="3AD58A49" w14:textId="77777777" w:rsidR="008E0CD7" w:rsidRDefault="008E0CD7"/>
    <w:p w14:paraId="2D26E026" w14:textId="77777777" w:rsidR="008E0CD7" w:rsidRDefault="008E0CD7"/>
    <w:p w14:paraId="4771CC2C" w14:textId="77777777" w:rsidR="008E0CD7" w:rsidRDefault="008E0CD7"/>
    <w:p w14:paraId="73B2A0ED" w14:textId="77777777" w:rsidR="008E0CD7" w:rsidRDefault="008E0CD7"/>
    <w:p w14:paraId="26D4A859" w14:textId="77777777" w:rsidR="008E0CD7" w:rsidRDefault="008E0CD7"/>
    <w:p w14:paraId="474B28BC" w14:textId="77777777" w:rsidR="008E0CD7" w:rsidRDefault="008E0CD7"/>
    <w:p w14:paraId="29669C4D" w14:textId="77777777" w:rsidR="008E0CD7" w:rsidRDefault="008E0CD7"/>
    <w:p w14:paraId="6086EDF1" w14:textId="77777777" w:rsidR="008E0CD7" w:rsidRDefault="008E0CD7"/>
    <w:p w14:paraId="33632AB1" w14:textId="77777777" w:rsidR="008E0CD7" w:rsidRDefault="008E0CD7"/>
    <w:p w14:paraId="7E69909A" w14:textId="77777777" w:rsidR="008E0CD7" w:rsidRDefault="008E0CD7"/>
    <w:p w14:paraId="32DD6F03" w14:textId="77777777" w:rsidR="008E0CD7" w:rsidRDefault="008E0CD7"/>
    <w:p w14:paraId="73F8A4B9" w14:textId="77777777" w:rsidR="008E0CD7" w:rsidRDefault="008E0CD7"/>
    <w:p w14:paraId="24D436DC" w14:textId="77777777" w:rsidR="008E0CD7" w:rsidRDefault="008E0CD7"/>
    <w:p w14:paraId="7C494DE4" w14:textId="77777777" w:rsidR="008E0CD7" w:rsidRDefault="008E0CD7"/>
    <w:p w14:paraId="233E17F8" w14:textId="77777777" w:rsidR="008E0CD7" w:rsidRDefault="008E0CD7"/>
    <w:p w14:paraId="202A4D8D" w14:textId="77777777" w:rsidR="008E0CD7" w:rsidRDefault="008E0CD7"/>
    <w:p w14:paraId="11EDE681" w14:textId="77777777" w:rsidR="008E0CD7" w:rsidRDefault="008E0CD7"/>
    <w:p w14:paraId="6EB092E4" w14:textId="77777777" w:rsidR="008E0CD7" w:rsidRDefault="008E0CD7"/>
    <w:p w14:paraId="07001F3B" w14:textId="77777777" w:rsidR="008E0CD7" w:rsidRDefault="008E0CD7"/>
    <w:p w14:paraId="2ABACB37" w14:textId="77777777" w:rsidR="008E0CD7" w:rsidRDefault="008E0CD7"/>
    <w:p w14:paraId="5B12B9F9" w14:textId="77777777" w:rsidR="008E0CD7" w:rsidRDefault="008E0CD7"/>
    <w:p w14:paraId="787559C0" w14:textId="77777777" w:rsidR="008E0CD7" w:rsidRDefault="008E0CD7"/>
    <w:p w14:paraId="490101DA" w14:textId="77777777" w:rsidR="008E0CD7" w:rsidRDefault="008E0CD7"/>
    <w:p w14:paraId="46B0DFA3" w14:textId="77777777" w:rsidR="008E0CD7" w:rsidRDefault="008E0CD7"/>
    <w:p w14:paraId="0A804915" w14:textId="77777777" w:rsidR="008E0CD7" w:rsidRDefault="008E0CD7"/>
    <w:p w14:paraId="76806E70" w14:textId="77777777" w:rsidR="008E0CD7" w:rsidRDefault="008E0CD7"/>
    <w:p w14:paraId="3819A74A" w14:textId="77777777" w:rsidR="008E0CD7" w:rsidRDefault="008E0CD7"/>
    <w:p w14:paraId="4B338B3D" w14:textId="77777777" w:rsidR="008E0CD7" w:rsidRDefault="008E0CD7"/>
    <w:p w14:paraId="13717655" w14:textId="77777777" w:rsidR="008E0CD7" w:rsidRDefault="008E0CD7"/>
    <w:p w14:paraId="02D56630" w14:textId="77777777" w:rsidR="008E0CD7" w:rsidRDefault="008E0CD7"/>
    <w:p w14:paraId="4FBDE19B" w14:textId="77777777" w:rsidR="008E0CD7" w:rsidRDefault="008E0CD7">
      <w:pPr>
        <w:pStyle w:val="Heading1"/>
      </w:pPr>
    </w:p>
    <w:p w14:paraId="4284CA8E" w14:textId="77777777" w:rsidR="008E0CD7" w:rsidRDefault="008E0CD7">
      <w:pPr>
        <w:pStyle w:val="Heading1"/>
      </w:pPr>
    </w:p>
    <w:p w14:paraId="7B5B92DB" w14:textId="77777777" w:rsidR="008E0CD7" w:rsidRDefault="008E0CD7">
      <w:pPr>
        <w:pStyle w:val="Heading1"/>
      </w:pPr>
    </w:p>
    <w:p w14:paraId="031DE3A2" w14:textId="77777777" w:rsidR="008E0CD7" w:rsidRDefault="00176E9E">
      <w:pPr>
        <w:pStyle w:val="Heading1"/>
      </w:pPr>
      <w:r>
        <w:t>Section VIII.  Bill of Quantities</w:t>
      </w:r>
      <w:bookmarkEnd w:id="102"/>
      <w:r>
        <w:t xml:space="preserve"> (BOQ)</w:t>
      </w:r>
    </w:p>
    <w:p w14:paraId="2CB26BEF" w14:textId="77777777" w:rsidR="008E0CD7" w:rsidRDefault="008E0CD7"/>
    <w:p w14:paraId="53E37E80" w14:textId="77777777" w:rsidR="008E0CD7" w:rsidRDefault="008E0CD7">
      <w:pPr>
        <w:rPr>
          <w:b/>
        </w:rPr>
      </w:pPr>
    </w:p>
    <w:p w14:paraId="5978DAB3" w14:textId="77777777" w:rsidR="008E0CD7" w:rsidRDefault="008E0CD7">
      <w:pPr>
        <w:rPr>
          <w:b/>
        </w:rPr>
      </w:pPr>
    </w:p>
    <w:p w14:paraId="0C6AFBF1" w14:textId="77777777" w:rsidR="008E0CD7" w:rsidRDefault="008E0CD7">
      <w:pPr>
        <w:rPr>
          <w:b/>
        </w:rPr>
      </w:pPr>
    </w:p>
    <w:p w14:paraId="7F500A23" w14:textId="77777777" w:rsidR="008E0CD7" w:rsidRDefault="00176E9E">
      <w:pPr>
        <w:pStyle w:val="Heading1"/>
      </w:pPr>
      <w:r>
        <w:t>Please find in separate file as attachment</w:t>
      </w:r>
    </w:p>
    <w:p w14:paraId="3CA1ECC2" w14:textId="77777777" w:rsidR="008E0CD7" w:rsidRDefault="008E0CD7"/>
    <w:p w14:paraId="2B0494B0" w14:textId="77777777" w:rsidR="008E0CD7" w:rsidRDefault="008E0CD7"/>
    <w:p w14:paraId="69C8DEFB" w14:textId="77777777" w:rsidR="008E0CD7" w:rsidRDefault="008E0CD7"/>
    <w:p w14:paraId="5A1F221E" w14:textId="77777777" w:rsidR="008E0CD7" w:rsidRDefault="008E0CD7">
      <w:pPr>
        <w:rPr>
          <w:b/>
        </w:rPr>
      </w:pPr>
    </w:p>
    <w:p w14:paraId="776CB80E" w14:textId="77777777" w:rsidR="008E0CD7" w:rsidRDefault="008E0CD7">
      <w:pPr>
        <w:rPr>
          <w:b/>
        </w:rPr>
      </w:pPr>
    </w:p>
    <w:p w14:paraId="20DDE527" w14:textId="77777777" w:rsidR="008E0CD7" w:rsidRDefault="008E0CD7">
      <w:pPr>
        <w:rPr>
          <w:b/>
        </w:rPr>
      </w:pPr>
    </w:p>
    <w:p w14:paraId="7BACCA94" w14:textId="77777777" w:rsidR="008E0CD7" w:rsidRDefault="008E0CD7">
      <w:pPr>
        <w:rPr>
          <w:b/>
        </w:rPr>
      </w:pPr>
    </w:p>
    <w:p w14:paraId="2EE47F8F" w14:textId="77777777" w:rsidR="008E0CD7" w:rsidRDefault="008E0CD7">
      <w:pPr>
        <w:rPr>
          <w:b/>
        </w:rPr>
      </w:pPr>
    </w:p>
    <w:p w14:paraId="0EFE6B17" w14:textId="77777777" w:rsidR="008E0CD7" w:rsidRDefault="008E0CD7">
      <w:pPr>
        <w:rPr>
          <w:b/>
        </w:rPr>
      </w:pPr>
    </w:p>
    <w:p w14:paraId="515F1889" w14:textId="77777777" w:rsidR="008E0CD7" w:rsidRDefault="008E0CD7">
      <w:pPr>
        <w:rPr>
          <w:b/>
        </w:rPr>
      </w:pPr>
    </w:p>
    <w:p w14:paraId="483D2F0A" w14:textId="77777777" w:rsidR="008E0CD7" w:rsidRDefault="008E0CD7">
      <w:pPr>
        <w:rPr>
          <w:b/>
        </w:rPr>
      </w:pPr>
    </w:p>
    <w:p w14:paraId="6E42625B" w14:textId="77777777" w:rsidR="008E0CD7" w:rsidRDefault="008E0CD7">
      <w:pPr>
        <w:rPr>
          <w:b/>
        </w:rPr>
      </w:pPr>
    </w:p>
    <w:p w14:paraId="03C42118" w14:textId="77777777" w:rsidR="008E0CD7" w:rsidRDefault="008E0CD7">
      <w:pPr>
        <w:rPr>
          <w:b/>
        </w:rPr>
      </w:pPr>
    </w:p>
    <w:p w14:paraId="163635B7" w14:textId="77777777" w:rsidR="008E0CD7" w:rsidRDefault="008E0CD7">
      <w:pPr>
        <w:rPr>
          <w:b/>
        </w:rPr>
      </w:pPr>
    </w:p>
    <w:p w14:paraId="38B77676" w14:textId="77777777" w:rsidR="008E0CD7" w:rsidRDefault="008E0CD7">
      <w:pPr>
        <w:rPr>
          <w:b/>
        </w:rPr>
      </w:pPr>
    </w:p>
    <w:p w14:paraId="7148638E" w14:textId="77777777" w:rsidR="008E0CD7" w:rsidRDefault="008E0CD7">
      <w:pPr>
        <w:rPr>
          <w:b/>
        </w:rPr>
      </w:pPr>
    </w:p>
    <w:p w14:paraId="012044DD" w14:textId="77777777" w:rsidR="008E0CD7" w:rsidRDefault="008E0CD7">
      <w:pPr>
        <w:rPr>
          <w:b/>
        </w:rPr>
      </w:pPr>
    </w:p>
    <w:p w14:paraId="4DFE7294" w14:textId="77777777" w:rsidR="008E0CD7" w:rsidRDefault="008E0CD7">
      <w:pPr>
        <w:rPr>
          <w:b/>
        </w:rPr>
      </w:pPr>
    </w:p>
    <w:p w14:paraId="357E7C9F" w14:textId="77777777" w:rsidR="008E0CD7" w:rsidRDefault="008E0CD7">
      <w:pPr>
        <w:rPr>
          <w:b/>
        </w:rPr>
      </w:pPr>
    </w:p>
    <w:p w14:paraId="507FB16F" w14:textId="77777777" w:rsidR="008E0CD7" w:rsidRDefault="008E0CD7">
      <w:pPr>
        <w:rPr>
          <w:b/>
        </w:rPr>
      </w:pPr>
    </w:p>
    <w:p w14:paraId="4DC6C8B7" w14:textId="77777777" w:rsidR="008E0CD7" w:rsidRDefault="008E0CD7">
      <w:pPr>
        <w:rPr>
          <w:b/>
        </w:rPr>
      </w:pPr>
    </w:p>
    <w:p w14:paraId="5E0EE2B4" w14:textId="77777777" w:rsidR="008E0CD7" w:rsidRDefault="008E0CD7">
      <w:pPr>
        <w:rPr>
          <w:b/>
        </w:rPr>
      </w:pPr>
    </w:p>
    <w:p w14:paraId="7C1C0581" w14:textId="77777777" w:rsidR="008E0CD7" w:rsidRDefault="008E0CD7">
      <w:pPr>
        <w:rPr>
          <w:b/>
        </w:rPr>
      </w:pPr>
    </w:p>
    <w:p w14:paraId="5A0C1834" w14:textId="77777777" w:rsidR="008E0CD7" w:rsidRDefault="008E0CD7">
      <w:pPr>
        <w:rPr>
          <w:b/>
        </w:rPr>
      </w:pPr>
    </w:p>
    <w:p w14:paraId="1D0963ED" w14:textId="77777777" w:rsidR="008E0CD7" w:rsidRDefault="008E0CD7">
      <w:pPr>
        <w:rPr>
          <w:b/>
        </w:rPr>
      </w:pPr>
    </w:p>
    <w:p w14:paraId="0C4B3732" w14:textId="77777777" w:rsidR="008E0CD7" w:rsidRDefault="008E0CD7">
      <w:pPr>
        <w:rPr>
          <w:b/>
        </w:rPr>
      </w:pPr>
    </w:p>
    <w:p w14:paraId="3C912034" w14:textId="77777777" w:rsidR="008E0CD7" w:rsidRDefault="008E0CD7">
      <w:pPr>
        <w:rPr>
          <w:b/>
        </w:rPr>
      </w:pPr>
    </w:p>
    <w:p w14:paraId="268D36B8" w14:textId="77777777" w:rsidR="008E0CD7" w:rsidRDefault="008E0CD7">
      <w:pPr>
        <w:rPr>
          <w:b/>
        </w:rPr>
      </w:pPr>
    </w:p>
    <w:p w14:paraId="127903CB" w14:textId="77777777" w:rsidR="008E0CD7" w:rsidRDefault="008E0CD7">
      <w:pPr>
        <w:rPr>
          <w:b/>
        </w:rPr>
      </w:pPr>
    </w:p>
    <w:p w14:paraId="1E57F864" w14:textId="77777777" w:rsidR="008E0CD7" w:rsidRDefault="00176E9E">
      <w:pPr>
        <w:pStyle w:val="Heading1"/>
      </w:pPr>
      <w:r>
        <w:lastRenderedPageBreak/>
        <w:t>Section X.  Security Forms</w:t>
      </w:r>
    </w:p>
    <w:p w14:paraId="2FE0CD0D" w14:textId="77777777" w:rsidR="008E0CD7" w:rsidRDefault="008E0CD7"/>
    <w:p w14:paraId="5E273274" w14:textId="77777777" w:rsidR="008E0CD7" w:rsidRDefault="008E0CD7">
      <w:pPr>
        <w:rPr>
          <w:b/>
        </w:rPr>
      </w:pPr>
    </w:p>
    <w:p w14:paraId="20C777F7" w14:textId="77777777" w:rsidR="008E0CD7" w:rsidRDefault="008E0CD7">
      <w:pPr>
        <w:rPr>
          <w:b/>
        </w:rPr>
      </w:pPr>
    </w:p>
    <w:p w14:paraId="1F5200D2" w14:textId="77777777" w:rsidR="008E0CD7" w:rsidRDefault="008E0CD7">
      <w:pPr>
        <w:rPr>
          <w:b/>
        </w:rPr>
      </w:pPr>
    </w:p>
    <w:p w14:paraId="27F633B6" w14:textId="77777777" w:rsidR="008E0CD7" w:rsidRDefault="008E0CD7">
      <w:pPr>
        <w:rPr>
          <w:b/>
        </w:rPr>
      </w:pPr>
    </w:p>
    <w:p w14:paraId="2B2A822B" w14:textId="77777777" w:rsidR="008E0CD7" w:rsidRDefault="008E0CD7">
      <w:pPr>
        <w:rPr>
          <w:b/>
        </w:rPr>
      </w:pPr>
    </w:p>
    <w:p w14:paraId="18D0762D" w14:textId="77777777" w:rsidR="008E0CD7" w:rsidRDefault="008E0CD7">
      <w:pPr>
        <w:rPr>
          <w:b/>
        </w:rPr>
      </w:pPr>
    </w:p>
    <w:p w14:paraId="10526BED" w14:textId="77777777" w:rsidR="008E0CD7" w:rsidRDefault="00176E9E">
      <w:pPr>
        <w:rPr>
          <w:b/>
        </w:rPr>
      </w:pPr>
      <w:r>
        <w:rPr>
          <w:b/>
        </w:rPr>
        <w:t xml:space="preserve">Samples of acceptable forms of Bid, Performance, and Advance Payment Securities are provided in this Section X.  Bidders shall not complete the Performance and Advance Payment Security forms at this stage of the procurement process.  Only the successful Bidder shall be required to provide these two securities. </w:t>
      </w:r>
    </w:p>
    <w:p w14:paraId="450312D4" w14:textId="77777777" w:rsidR="008E0CD7" w:rsidRDefault="008E0CD7">
      <w:pPr>
        <w:rPr>
          <w:b/>
        </w:rPr>
      </w:pPr>
    </w:p>
    <w:p w14:paraId="21F61D8B" w14:textId="77777777" w:rsidR="008E0CD7" w:rsidRDefault="008E0CD7">
      <w:pPr>
        <w:rPr>
          <w:b/>
        </w:rPr>
      </w:pPr>
    </w:p>
    <w:p w14:paraId="79D81EC1" w14:textId="77777777" w:rsidR="008E0CD7" w:rsidRDefault="00176E9E">
      <w:pPr>
        <w:pStyle w:val="Heading2"/>
      </w:pPr>
      <w:r>
        <w:br w:type="page"/>
      </w:r>
      <w:bookmarkStart w:id="103" w:name="_Toc65979637"/>
      <w:bookmarkStart w:id="104" w:name="_Toc376118475"/>
    </w:p>
    <w:p w14:paraId="7320DA55" w14:textId="77777777" w:rsidR="008E0CD7" w:rsidRDefault="00176E9E">
      <w:pPr>
        <w:pStyle w:val="Heading2"/>
      </w:pPr>
      <w:r>
        <w:lastRenderedPageBreak/>
        <w:t>Form of Bid Security (</w:t>
      </w:r>
      <w:r>
        <w:rPr>
          <w:b w:val="0"/>
        </w:rPr>
        <w:t>Bank</w:t>
      </w:r>
      <w:r>
        <w:t xml:space="preserve"> Guarantee)</w:t>
      </w:r>
      <w:bookmarkEnd w:id="103"/>
      <w:bookmarkEnd w:id="104"/>
    </w:p>
    <w:p w14:paraId="4E64D169" w14:textId="77777777" w:rsidR="008E0CD7" w:rsidRDefault="008E0CD7"/>
    <w:p w14:paraId="0CC27D98" w14:textId="77777777" w:rsidR="008E0CD7" w:rsidRDefault="00176E9E">
      <w:pPr>
        <w:pStyle w:val="NormalWeb"/>
        <w:jc w:val="both"/>
        <w:rPr>
          <w:rFonts w:ascii="Times New Roman"/>
          <w:i/>
        </w:rPr>
      </w:pPr>
      <w:r>
        <w:rPr>
          <w:rFonts w:ascii="Times New Roman"/>
          <w:b/>
        </w:rPr>
        <w:t>Beneficiary:</w:t>
      </w:r>
      <w:r>
        <w:rPr>
          <w:rFonts w:ascii="Times New Roman"/>
          <w:i/>
        </w:rPr>
        <w:t xml:space="preserve"> __________________________________</w:t>
      </w:r>
    </w:p>
    <w:p w14:paraId="1C58D888" w14:textId="77777777" w:rsidR="008E0CD7" w:rsidRDefault="00176E9E">
      <w:pPr>
        <w:pStyle w:val="NormalWeb"/>
        <w:jc w:val="both"/>
        <w:rPr>
          <w:rFonts w:ascii="Times New Roman"/>
        </w:rPr>
      </w:pPr>
      <w:r>
        <w:rPr>
          <w:rFonts w:ascii="Times New Roman"/>
          <w:b/>
        </w:rPr>
        <w:t>Date:</w:t>
      </w:r>
      <w:r>
        <w:rPr>
          <w:rFonts w:ascii="Times New Roman"/>
          <w:i/>
        </w:rPr>
        <w:t xml:space="preserve"> _______________________</w:t>
      </w:r>
    </w:p>
    <w:p w14:paraId="1777A89C" w14:textId="77777777" w:rsidR="008E0CD7" w:rsidRDefault="00176E9E">
      <w:pPr>
        <w:pStyle w:val="NormalWeb"/>
        <w:jc w:val="both"/>
        <w:rPr>
          <w:rFonts w:ascii="Times New Roman"/>
        </w:rPr>
      </w:pPr>
      <w:r>
        <w:rPr>
          <w:rFonts w:ascii="Times New Roman"/>
          <w:b/>
        </w:rPr>
        <w:t>BID GUARANTEE No.:</w:t>
      </w:r>
      <w:r>
        <w:rPr>
          <w:rFonts w:ascii="Times New Roman"/>
          <w:i/>
        </w:rPr>
        <w:t xml:space="preserve"> _____________________________________</w:t>
      </w:r>
    </w:p>
    <w:p w14:paraId="648C1BEC" w14:textId="77777777" w:rsidR="008E0CD7" w:rsidRDefault="00176E9E">
      <w:pPr>
        <w:pStyle w:val="NormalWeb"/>
        <w:jc w:val="both"/>
        <w:rPr>
          <w:rFonts w:ascii="Times New Roman"/>
        </w:rPr>
      </w:pPr>
      <w:r>
        <w:rPr>
          <w:rFonts w:ascii="Times New Roman"/>
        </w:rPr>
        <w:t xml:space="preserve">We have been informed that </w:t>
      </w:r>
      <w:r>
        <w:rPr>
          <w:rFonts w:ascii="Times New Roman"/>
          <w:i/>
        </w:rPr>
        <w:t>_________________________________________________</w:t>
      </w:r>
      <w:r>
        <w:rPr>
          <w:rFonts w:ascii="Times New Roman"/>
        </w:rPr>
        <w:t xml:space="preserve"> (hereinafter called "the Bidder") has submitted to you its bid dated </w:t>
      </w:r>
      <w:r>
        <w:rPr>
          <w:rFonts w:ascii="Times New Roman"/>
          <w:i/>
        </w:rPr>
        <w:t>_______</w:t>
      </w:r>
      <w:r>
        <w:rPr>
          <w:rFonts w:ascii="Times New Roman"/>
          <w:sz w:val="22"/>
        </w:rPr>
        <w:t xml:space="preserve"> </w:t>
      </w:r>
      <w:r>
        <w:rPr>
          <w:rFonts w:ascii="Times New Roman"/>
        </w:rPr>
        <w:t xml:space="preserve">(hereinafter called "the Bid") for the execution of </w:t>
      </w:r>
      <w:r>
        <w:rPr>
          <w:rFonts w:ascii="Times New Roman"/>
          <w:i/>
        </w:rPr>
        <w:t>______________</w:t>
      </w:r>
      <w:r>
        <w:rPr>
          <w:rFonts w:ascii="Times New Roman"/>
        </w:rPr>
        <w:t xml:space="preserve"> under Invitation for Bids No. </w:t>
      </w:r>
      <w:r>
        <w:rPr>
          <w:rFonts w:ascii="Times New Roman"/>
          <w:i/>
        </w:rPr>
        <w:t xml:space="preserve">________  </w:t>
      </w:r>
      <w:r>
        <w:rPr>
          <w:rFonts w:ascii="Times New Roman"/>
        </w:rPr>
        <w:t xml:space="preserve">(“the IFB”). </w:t>
      </w:r>
    </w:p>
    <w:p w14:paraId="6E180FDD" w14:textId="77777777" w:rsidR="008E0CD7" w:rsidRDefault="00176E9E">
      <w:pPr>
        <w:pStyle w:val="NormalWeb"/>
        <w:jc w:val="both"/>
        <w:rPr>
          <w:rFonts w:ascii="Times New Roman"/>
        </w:rPr>
      </w:pPr>
      <w:r>
        <w:rPr>
          <w:rFonts w:ascii="Times New Roman"/>
        </w:rPr>
        <w:t>Furthermore, we understand that, according to your conditions, Bids must be supported by a Bid Guarantee.</w:t>
      </w:r>
    </w:p>
    <w:p w14:paraId="2C25770A" w14:textId="77777777" w:rsidR="008E0CD7" w:rsidRDefault="00176E9E">
      <w:pPr>
        <w:pStyle w:val="NormalWeb"/>
        <w:jc w:val="both"/>
        <w:rPr>
          <w:rFonts w:ascii="Times New Roman"/>
        </w:rPr>
      </w:pPr>
      <w:r>
        <w:rPr>
          <w:rFonts w:ascii="Times New Roman"/>
        </w:rPr>
        <w:t xml:space="preserve">At the request of the Bidder, we </w:t>
      </w:r>
      <w:r>
        <w:rPr>
          <w:rFonts w:ascii="Times New Roman"/>
          <w:i/>
        </w:rPr>
        <w:t xml:space="preserve">_______________________ </w:t>
      </w:r>
      <w:r>
        <w:rPr>
          <w:rFonts w:ascii="Times New Roman"/>
        </w:rPr>
        <w:t xml:space="preserve">hereby irrevocably undertake to pay you any sum or sums not exceeding in total an amount of </w:t>
      </w:r>
      <w:r>
        <w:rPr>
          <w:rFonts w:ascii="Times New Roman"/>
          <w:i/>
        </w:rPr>
        <w:t>__________________________________________,___________________________</w:t>
      </w:r>
      <w:r>
        <w:rPr>
          <w:rFonts w:ascii="Times New Roman"/>
        </w:rPr>
        <w:t xml:space="preserve"> upon receipt by us of your first demand in writing accompanied by a written statement stating that the Bidder is in breach of its obligation(s) under the bid conditions, because the Bidder:</w:t>
      </w:r>
    </w:p>
    <w:p w14:paraId="345487E3" w14:textId="77777777" w:rsidR="008E0CD7" w:rsidRDefault="00176E9E">
      <w:pPr>
        <w:pStyle w:val="NormalWeb"/>
        <w:tabs>
          <w:tab w:val="left" w:pos="1260"/>
        </w:tabs>
        <w:ind w:left="1260" w:right="720" w:hanging="540"/>
        <w:jc w:val="both"/>
        <w:rPr>
          <w:rFonts w:ascii="Times New Roman"/>
        </w:rPr>
      </w:pPr>
      <w:r>
        <w:rPr>
          <w:rFonts w:ascii="Times New Roman"/>
        </w:rPr>
        <w:t xml:space="preserve">(a) </w:t>
      </w:r>
      <w:r>
        <w:rPr>
          <w:rFonts w:ascii="Times New Roman"/>
        </w:rPr>
        <w:tab/>
        <w:t>has withdrawn its Bid during the period of bid validity specified by the Bidder in the Form of Bid; or</w:t>
      </w:r>
    </w:p>
    <w:p w14:paraId="29EDCD5B" w14:textId="77777777" w:rsidR="008E0CD7" w:rsidRDefault="00176E9E">
      <w:pPr>
        <w:pStyle w:val="NormalWeb"/>
        <w:tabs>
          <w:tab w:val="left" w:pos="1260"/>
        </w:tabs>
        <w:ind w:left="1260" w:right="720" w:hanging="540"/>
        <w:jc w:val="both"/>
        <w:rPr>
          <w:rFonts w:ascii="Times New Roman"/>
        </w:rPr>
      </w:pPr>
      <w:r>
        <w:rPr>
          <w:rFonts w:ascii="Times New Roman"/>
        </w:rPr>
        <w:t xml:space="preserve">(b) </w:t>
      </w:r>
      <w:r>
        <w:rPr>
          <w:rFonts w:ascii="Times New Roman"/>
        </w:rPr>
        <w:tab/>
        <w:t>does not accept the correction of errors in accordance with the Instructions to Bidders (hereinafter “the ITB”) of the IFB; or</w:t>
      </w:r>
    </w:p>
    <w:p w14:paraId="22EBF740" w14:textId="77777777" w:rsidR="008E0CD7" w:rsidRDefault="00176E9E">
      <w:pPr>
        <w:pStyle w:val="NormalWeb"/>
        <w:tabs>
          <w:tab w:val="left" w:pos="1260"/>
        </w:tabs>
        <w:spacing w:before="0" w:after="0"/>
        <w:ind w:left="1260" w:hanging="540"/>
        <w:jc w:val="both"/>
        <w:rPr>
          <w:rFonts w:ascii="Times New Roman"/>
        </w:rPr>
      </w:pPr>
      <w:r>
        <w:rPr>
          <w:rFonts w:ascii="Times New Roman"/>
        </w:rPr>
        <w:t xml:space="preserve">(c) </w:t>
      </w:r>
      <w:r>
        <w:rPr>
          <w:rFonts w:ascii="Times New Roman"/>
        </w:rPr>
        <w:tab/>
        <w:t>having been notified of the acceptance of its Bid by the Procuring Entity during the period of bid validity, (i) fails or refuses to execute the Contract Form, if required, or (ii) fails or refuses to furnish the Performance Security, in accordance with the ITB.</w:t>
      </w:r>
    </w:p>
    <w:p w14:paraId="517907E6" w14:textId="77777777" w:rsidR="008E0CD7" w:rsidRDefault="008E0CD7">
      <w:pPr>
        <w:pStyle w:val="NormalWeb"/>
        <w:spacing w:before="0" w:after="0"/>
        <w:ind w:left="720"/>
        <w:jc w:val="both"/>
        <w:rPr>
          <w:rFonts w:ascii="Times New Roman"/>
        </w:rPr>
      </w:pPr>
    </w:p>
    <w:p w14:paraId="2B30DE7E" w14:textId="38EB2E98" w:rsidR="008E0CD7" w:rsidRDefault="00176E9E">
      <w:pPr>
        <w:pStyle w:val="NormalWeb"/>
        <w:spacing w:before="0" w:after="0"/>
        <w:jc w:val="both"/>
        <w:rPr>
          <w:rFonts w:ascii="Times New Roman"/>
        </w:rPr>
      </w:pPr>
      <w:r>
        <w:rPr>
          <w:rFonts w:ascii="Times New Roman"/>
        </w:rPr>
        <w:t>This Guarantee shall expire</w:t>
      </w:r>
      <w:r w:rsidR="00D7744C">
        <w:rPr>
          <w:rFonts w:ascii="Times New Roman"/>
        </w:rPr>
        <w:t>: (</w:t>
      </w:r>
      <w:r>
        <w:rPr>
          <w:rFonts w:ascii="Times New Roman"/>
        </w:rPr>
        <w:t>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or (ii) twenty-eight days after the expiration of the Bidder’s Bid.</w:t>
      </w:r>
    </w:p>
    <w:p w14:paraId="0CD45CBF" w14:textId="77777777" w:rsidR="008E0CD7" w:rsidRDefault="008E0CD7">
      <w:pPr>
        <w:pStyle w:val="NormalWeb"/>
        <w:spacing w:before="0" w:after="0"/>
        <w:jc w:val="both"/>
        <w:rPr>
          <w:rFonts w:ascii="Times New Roman"/>
        </w:rPr>
      </w:pPr>
    </w:p>
    <w:p w14:paraId="49F6BE1D" w14:textId="77777777" w:rsidR="008E0CD7" w:rsidRDefault="00176E9E">
      <w:pPr>
        <w:pStyle w:val="NormalWeb"/>
        <w:spacing w:before="0" w:after="0"/>
        <w:jc w:val="both"/>
        <w:rPr>
          <w:rFonts w:ascii="Times New Roman"/>
        </w:rPr>
      </w:pPr>
      <w:r>
        <w:rPr>
          <w:rFonts w:ascii="Times New Roman"/>
        </w:rPr>
        <w:t>Consequently, any demand for payment under this Guarantee must be received by us at the office on or before that date.</w:t>
      </w:r>
    </w:p>
    <w:p w14:paraId="19E83741" w14:textId="77777777" w:rsidR="008E0CD7" w:rsidRDefault="008E0CD7">
      <w:pPr>
        <w:pStyle w:val="NormalWeb"/>
        <w:spacing w:before="0" w:after="0"/>
        <w:jc w:val="both"/>
        <w:rPr>
          <w:rFonts w:ascii="Times New Roman"/>
        </w:rPr>
      </w:pPr>
    </w:p>
    <w:p w14:paraId="7C9C6E7C" w14:textId="77777777" w:rsidR="008E0CD7" w:rsidRDefault="00176E9E">
      <w:pPr>
        <w:pStyle w:val="NormalWeb"/>
        <w:spacing w:before="0" w:after="0"/>
        <w:jc w:val="both"/>
        <w:rPr>
          <w:rFonts w:ascii="Times New Roman"/>
        </w:rPr>
      </w:pPr>
      <w:r>
        <w:rPr>
          <w:rFonts w:ascii="Times New Roman"/>
        </w:rPr>
        <w:t>This Guarantee is subject to the Uniform Rules for Demand Guarantees, ICC Publication No. 458.</w:t>
      </w:r>
    </w:p>
    <w:p w14:paraId="18477BE4" w14:textId="77777777" w:rsidR="008E0CD7" w:rsidRDefault="008E0CD7">
      <w:pPr>
        <w:pStyle w:val="NormalWeb"/>
        <w:spacing w:before="0" w:after="0"/>
        <w:jc w:val="both"/>
        <w:rPr>
          <w:rFonts w:ascii="Times New Roman"/>
        </w:rPr>
      </w:pPr>
    </w:p>
    <w:p w14:paraId="0968A296" w14:textId="77777777" w:rsidR="008E0CD7" w:rsidRDefault="00176E9E">
      <w:pPr>
        <w:pStyle w:val="NormalWeb"/>
        <w:spacing w:before="0" w:after="0"/>
        <w:jc w:val="both"/>
        <w:rPr>
          <w:rFonts w:ascii="Times New Roman"/>
          <w:b/>
        </w:rPr>
      </w:pPr>
      <w:r>
        <w:rPr>
          <w:rFonts w:ascii="Times New Roman"/>
          <w:b/>
        </w:rPr>
        <w:t>_____________________________</w:t>
      </w:r>
    </w:p>
    <w:p w14:paraId="0E321648" w14:textId="77777777" w:rsidR="008E0CD7" w:rsidRDefault="00176E9E">
      <w:pPr>
        <w:pStyle w:val="NormalWeb"/>
        <w:spacing w:before="0" w:after="0"/>
        <w:jc w:val="both"/>
        <w:rPr>
          <w:rFonts w:ascii="Times New Roman"/>
          <w:i/>
        </w:rPr>
      </w:pPr>
      <w:r>
        <w:rPr>
          <w:rFonts w:ascii="Times New Roman"/>
          <w:i/>
        </w:rPr>
        <w:t xml:space="preserve">[Signature of authorized representative(s) </w:t>
      </w:r>
    </w:p>
    <w:p w14:paraId="328D8E11" w14:textId="77777777" w:rsidR="008E0CD7" w:rsidRDefault="008E0CD7">
      <w:pPr>
        <w:pStyle w:val="NormalWeb"/>
        <w:spacing w:before="0" w:after="0"/>
        <w:jc w:val="both"/>
        <w:rPr>
          <w:rFonts w:ascii="Times New Roman"/>
          <w:i/>
        </w:rPr>
      </w:pPr>
    </w:p>
    <w:p w14:paraId="7B8FE7B5" w14:textId="77777777" w:rsidR="008E0CD7" w:rsidRDefault="008E0CD7">
      <w:pPr>
        <w:pStyle w:val="NormalWeb"/>
        <w:spacing w:before="0" w:after="0"/>
        <w:jc w:val="both"/>
        <w:rPr>
          <w:rFonts w:ascii="Times New Roman"/>
          <w:i/>
        </w:rPr>
      </w:pPr>
    </w:p>
    <w:p w14:paraId="5AB8FA2C" w14:textId="77777777" w:rsidR="008E0CD7" w:rsidRDefault="008E0CD7">
      <w:pPr>
        <w:pStyle w:val="NormalWeb"/>
        <w:spacing w:before="0" w:after="0"/>
        <w:jc w:val="both"/>
        <w:rPr>
          <w:rFonts w:ascii="Times New Roman"/>
          <w:i/>
        </w:rPr>
      </w:pPr>
    </w:p>
    <w:p w14:paraId="056247B9" w14:textId="77777777" w:rsidR="008E0CD7" w:rsidRDefault="008E0CD7">
      <w:pPr>
        <w:pStyle w:val="NormalWeb"/>
        <w:spacing w:before="0" w:after="0"/>
        <w:jc w:val="both"/>
        <w:rPr>
          <w:rFonts w:ascii="Times New Roman"/>
          <w:i/>
        </w:rPr>
      </w:pPr>
    </w:p>
    <w:p w14:paraId="2666409A" w14:textId="77777777" w:rsidR="008E0CD7" w:rsidRDefault="008E0CD7"/>
    <w:p w14:paraId="3BC916DB" w14:textId="77777777" w:rsidR="008E0CD7" w:rsidRDefault="00176E9E">
      <w:pPr>
        <w:pStyle w:val="Heading2"/>
      </w:pPr>
      <w:bookmarkStart w:id="105" w:name="_Toc482500894"/>
      <w:bookmarkStart w:id="106" w:name="_Toc65979638"/>
      <w:bookmarkStart w:id="107" w:name="_Toc376118476"/>
      <w:r>
        <w:t>Form of Bid Security (Bid Bond)</w:t>
      </w:r>
      <w:bookmarkEnd w:id="105"/>
      <w:bookmarkEnd w:id="106"/>
      <w:bookmarkEnd w:id="107"/>
    </w:p>
    <w:p w14:paraId="2C7EB144" w14:textId="77777777" w:rsidR="008E0CD7" w:rsidRDefault="008E0CD7">
      <w:pPr>
        <w:jc w:val="center"/>
      </w:pPr>
    </w:p>
    <w:p w14:paraId="13635226" w14:textId="77777777" w:rsidR="008E0CD7" w:rsidRDefault="008E0CD7"/>
    <w:p w14:paraId="64534A7A" w14:textId="77777777" w:rsidR="008E0CD7" w:rsidRDefault="00176E9E">
      <w:pPr>
        <w:pStyle w:val="TOAHeading"/>
        <w:tabs>
          <w:tab w:val="clear" w:pos="9000"/>
          <w:tab w:val="clear" w:pos="9360"/>
        </w:tabs>
        <w:rPr>
          <w:i/>
        </w:rPr>
      </w:pPr>
      <w:r>
        <w:t xml:space="preserve">BOND NO. </w:t>
      </w:r>
      <w:r>
        <w:rPr>
          <w:i/>
        </w:rPr>
        <w:t>__________________________________</w:t>
      </w:r>
    </w:p>
    <w:p w14:paraId="6A5D1FE1" w14:textId="77777777" w:rsidR="008E0CD7" w:rsidRDefault="008E0CD7"/>
    <w:p w14:paraId="119CFAB8" w14:textId="77777777" w:rsidR="008E0CD7" w:rsidRDefault="00176E9E">
      <w:r>
        <w:t xml:space="preserve">BY THIS BOND </w:t>
      </w:r>
      <w:r>
        <w:rPr>
          <w:i/>
        </w:rPr>
        <w:t>___________________________________________________</w:t>
      </w:r>
      <w:r>
        <w:t xml:space="preserve">as Principal (hereinafter called “the Principal”), and </w:t>
      </w:r>
      <w:r>
        <w:rPr>
          <w:i/>
        </w:rPr>
        <w:t>_____________________________________,</w:t>
      </w:r>
      <w:r>
        <w:t xml:space="preserve"> </w:t>
      </w:r>
      <w:r>
        <w:rPr>
          <w:b/>
        </w:rPr>
        <w:t xml:space="preserve">authorized to transact business in </w:t>
      </w:r>
      <w:r>
        <w:t>the Republic of Liberia</w:t>
      </w:r>
      <w:r>
        <w:rPr>
          <w:i/>
        </w:rPr>
        <w:t>,</w:t>
      </w:r>
      <w:r>
        <w:t xml:space="preserve"> as Surety (hereinafter called “the Surety”), are held and firmly bound unto </w:t>
      </w:r>
      <w:r>
        <w:rPr>
          <w:i/>
        </w:rPr>
        <w:t>_______________________________________</w:t>
      </w:r>
      <w:r>
        <w:t xml:space="preserve">as oblige (hereinafter called “the Procuring Entity”) in the sum of </w:t>
      </w:r>
      <w:r>
        <w:rPr>
          <w:i/>
        </w:rPr>
        <w:t>____________________________________________</w:t>
      </w:r>
      <w:r>
        <w:t>, for the payment of which sum, well and truly to be made, we, the said Principal and Surety, bind ourselves, our successors and assigns, jointly and severally, firmly by these presents.</w:t>
      </w:r>
    </w:p>
    <w:p w14:paraId="4E4B219C" w14:textId="77777777" w:rsidR="008E0CD7" w:rsidRDefault="008E0CD7"/>
    <w:p w14:paraId="3355436D" w14:textId="77777777" w:rsidR="008E0CD7" w:rsidRDefault="00176E9E">
      <w:r>
        <w:t xml:space="preserve">WHEREAS the Principal has submitted a written Bid to the Procuring Entity dated the </w:t>
      </w:r>
      <w:r>
        <w:rPr>
          <w:i/>
        </w:rPr>
        <w:t>_________</w:t>
      </w:r>
      <w:r>
        <w:t xml:space="preserve"> day of </w:t>
      </w:r>
      <w:r>
        <w:rPr>
          <w:i/>
        </w:rPr>
        <w:t>________, _________</w:t>
      </w:r>
      <w:r>
        <w:t xml:space="preserve"> for the construction of </w:t>
      </w:r>
      <w:r>
        <w:rPr>
          <w:i/>
        </w:rPr>
        <w:t>_____________________</w:t>
      </w:r>
      <w:r>
        <w:t xml:space="preserve"> (hereinafter called the “Bid”).</w:t>
      </w:r>
    </w:p>
    <w:p w14:paraId="690879B2" w14:textId="77777777" w:rsidR="008E0CD7" w:rsidRDefault="008E0CD7">
      <w:pPr>
        <w:pStyle w:val="TOAHeading"/>
        <w:tabs>
          <w:tab w:val="clear" w:pos="9000"/>
          <w:tab w:val="clear" w:pos="9360"/>
        </w:tabs>
      </w:pPr>
    </w:p>
    <w:p w14:paraId="05319E59" w14:textId="742C3099" w:rsidR="008E0CD7" w:rsidRDefault="00176E9E">
      <w:r>
        <w:t xml:space="preserve">NOW, THEREFORE, THE CONDITION OF THIS OBLIGATION is such that if the </w:t>
      </w:r>
      <w:r w:rsidR="00C11099">
        <w:t>principal</w:t>
      </w:r>
      <w:r>
        <w:t>:</w:t>
      </w:r>
    </w:p>
    <w:p w14:paraId="5B947966" w14:textId="77777777" w:rsidR="008E0CD7" w:rsidRDefault="008E0CD7"/>
    <w:p w14:paraId="6A021951" w14:textId="77777777" w:rsidR="008E0CD7" w:rsidRDefault="00176E9E">
      <w:pPr>
        <w:numPr>
          <w:ilvl w:val="0"/>
          <w:numId w:val="15"/>
        </w:numPr>
        <w:tabs>
          <w:tab w:val="left" w:pos="720"/>
          <w:tab w:val="left" w:pos="1440"/>
        </w:tabs>
        <w:spacing w:after="200"/>
        <w:ind w:left="720" w:hanging="720"/>
      </w:pPr>
      <w:r>
        <w:t>withdraws its Bid during the period of bid validity specified in the Form of Bid; or</w:t>
      </w:r>
    </w:p>
    <w:p w14:paraId="6D921B67" w14:textId="77777777" w:rsidR="008E0CD7" w:rsidRDefault="00176E9E">
      <w:pPr>
        <w:numPr>
          <w:ilvl w:val="0"/>
          <w:numId w:val="15"/>
        </w:numPr>
        <w:tabs>
          <w:tab w:val="left" w:pos="720"/>
          <w:tab w:val="left" w:pos="1440"/>
        </w:tabs>
        <w:spacing w:after="200"/>
        <w:ind w:left="720" w:hanging="720"/>
      </w:pPr>
      <w:r>
        <w:t>refuses to accept the correction of its Bid Price, pursuant to ITB Sub-Clause 28.2; or</w:t>
      </w:r>
    </w:p>
    <w:p w14:paraId="19323C9A" w14:textId="77777777" w:rsidR="008E0CD7" w:rsidRDefault="00176E9E">
      <w:pPr>
        <w:numPr>
          <w:ilvl w:val="0"/>
          <w:numId w:val="15"/>
        </w:numPr>
        <w:tabs>
          <w:tab w:val="left" w:pos="720"/>
          <w:tab w:val="left" w:pos="1440"/>
        </w:tabs>
        <w:spacing w:after="200"/>
        <w:ind w:left="720" w:hanging="720"/>
      </w:pPr>
      <w:r>
        <w:t>having been notified of the acceptance of its Bid by the Procuring Entity during the period of Bid validity;</w:t>
      </w:r>
    </w:p>
    <w:p w14:paraId="374B8EED" w14:textId="77777777" w:rsidR="008E0CD7" w:rsidRDefault="00176E9E">
      <w:pPr>
        <w:numPr>
          <w:ilvl w:val="0"/>
          <w:numId w:val="16"/>
        </w:numPr>
        <w:tabs>
          <w:tab w:val="left" w:pos="1421"/>
          <w:tab w:val="left" w:pos="2105"/>
        </w:tabs>
        <w:spacing w:after="200"/>
        <w:ind w:left="1421" w:hanging="684"/>
      </w:pPr>
      <w:r>
        <w:t>fails or refuses to execute the Form of Agreement in accordance with the Instructions to Bidders, if required; or</w:t>
      </w:r>
    </w:p>
    <w:p w14:paraId="68B6EFAA" w14:textId="77777777" w:rsidR="008E0CD7" w:rsidRDefault="00176E9E">
      <w:pPr>
        <w:numPr>
          <w:ilvl w:val="0"/>
          <w:numId w:val="16"/>
        </w:numPr>
        <w:tabs>
          <w:tab w:val="left" w:pos="1421"/>
          <w:tab w:val="left" w:pos="2105"/>
        </w:tabs>
        <w:spacing w:after="200"/>
        <w:ind w:left="1421" w:hanging="684"/>
      </w:pPr>
      <w:r>
        <w:t>fails or refuses to furnish the Performance Security in accordance with the Instructions to Bidders;</w:t>
      </w:r>
    </w:p>
    <w:p w14:paraId="4D15373B" w14:textId="77777777" w:rsidR="008E0CD7" w:rsidRDefault="00176E9E">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41F4B08B" w14:textId="77777777" w:rsidR="008E0CD7" w:rsidRDefault="008E0CD7"/>
    <w:p w14:paraId="6325A3BA" w14:textId="77777777" w:rsidR="008E0CD7" w:rsidRDefault="00176E9E">
      <w:r>
        <w:t>The Surety hereby agrees that its obligation shall remain in full force and affect up to and including the date 28 days after the date of expiration of the Bid validity as stated in the Invitation to Bid or extended by the Procuring Entity at any time prior to this date, notice of which extension(s) to the Surety being hereby waived.</w:t>
      </w:r>
    </w:p>
    <w:p w14:paraId="3607119A" w14:textId="77777777" w:rsidR="008E0CD7" w:rsidRDefault="008E0CD7"/>
    <w:p w14:paraId="483B2486" w14:textId="77777777" w:rsidR="008E0CD7" w:rsidRDefault="00176E9E">
      <w:r>
        <w:t xml:space="preserve">IN TESTIMONY WHEREOF, the Principal and the Surety have caused these presents to be executed in their respective names this </w:t>
      </w:r>
      <w:r>
        <w:rPr>
          <w:i/>
        </w:rPr>
        <w:t>_________________</w:t>
      </w:r>
      <w:r>
        <w:t xml:space="preserve"> day of </w:t>
      </w:r>
      <w:r>
        <w:rPr>
          <w:i/>
        </w:rPr>
        <w:t>_______, ______</w:t>
      </w:r>
    </w:p>
    <w:p w14:paraId="1FF511E2" w14:textId="77777777" w:rsidR="008E0CD7" w:rsidRDefault="008E0CD7"/>
    <w:p w14:paraId="17BBBF7B" w14:textId="77777777" w:rsidR="008E0CD7" w:rsidRDefault="00176E9E">
      <w:r>
        <w:t>Principal: _______________________</w:t>
      </w:r>
      <w:r>
        <w:tab/>
        <w:t>Surety: ______________________________</w:t>
      </w:r>
    </w:p>
    <w:p w14:paraId="18AD83E3" w14:textId="77777777" w:rsidR="008E0CD7" w:rsidRDefault="00176E9E">
      <w:pPr>
        <w:tabs>
          <w:tab w:val="left" w:pos="4320"/>
        </w:tabs>
      </w:pPr>
      <w:r>
        <w:tab/>
        <w:t>Corporate Seal (where appropriate)</w:t>
      </w:r>
    </w:p>
    <w:p w14:paraId="53A969C4" w14:textId="77777777" w:rsidR="008E0CD7" w:rsidRDefault="008E0CD7">
      <w:pPr>
        <w:tabs>
          <w:tab w:val="left" w:pos="4320"/>
        </w:tabs>
      </w:pPr>
    </w:p>
    <w:p w14:paraId="254B56ED" w14:textId="77777777" w:rsidR="008E0CD7" w:rsidRDefault="00176E9E">
      <w:pPr>
        <w:tabs>
          <w:tab w:val="left" w:pos="4320"/>
        </w:tabs>
      </w:pPr>
      <w:r>
        <w:t>_______________________________</w:t>
      </w:r>
      <w:r>
        <w:tab/>
        <w:t>____________________________________</w:t>
      </w:r>
    </w:p>
    <w:p w14:paraId="565289F4" w14:textId="77777777" w:rsidR="008E0CD7" w:rsidRDefault="00176E9E">
      <w:pPr>
        <w:tabs>
          <w:tab w:val="left" w:pos="4320"/>
        </w:tabs>
        <w:jc w:val="left"/>
      </w:pPr>
      <w:r>
        <w:rPr>
          <w:i/>
        </w:rPr>
        <w:t>[Insert signature(s) of authorized</w:t>
      </w:r>
      <w:r>
        <w:rPr>
          <w:i/>
        </w:rPr>
        <w:tab/>
        <w:t xml:space="preserve"> [insert signature(s) of authorized representative(s)]</w:t>
      </w:r>
      <w:r>
        <w:rPr>
          <w:i/>
        </w:rPr>
        <w:tab/>
        <w:t>representative(s)]</w:t>
      </w:r>
    </w:p>
    <w:p w14:paraId="378336E6" w14:textId="77777777" w:rsidR="008E0CD7" w:rsidRDefault="008E0CD7">
      <w:pPr>
        <w:tabs>
          <w:tab w:val="left" w:pos="4320"/>
        </w:tabs>
      </w:pPr>
    </w:p>
    <w:p w14:paraId="3FDDE68D" w14:textId="77777777" w:rsidR="008E0CD7" w:rsidRDefault="00176E9E">
      <w:pPr>
        <w:tabs>
          <w:tab w:val="left" w:pos="4320"/>
        </w:tabs>
      </w:pPr>
      <w:r>
        <w:t>_______________________________</w:t>
      </w:r>
      <w:r>
        <w:tab/>
        <w:t>____________________________________</w:t>
      </w:r>
    </w:p>
    <w:p w14:paraId="3EE296A0" w14:textId="77777777" w:rsidR="008E0CD7" w:rsidRDefault="00176E9E">
      <w:pPr>
        <w:tabs>
          <w:tab w:val="left" w:pos="4320"/>
        </w:tabs>
        <w:rPr>
          <w:i/>
        </w:rPr>
      </w:pPr>
      <w:r>
        <w:rPr>
          <w:i/>
        </w:rPr>
        <w:t xml:space="preserve">       [Insert printed name and title]</w:t>
      </w:r>
      <w:r>
        <w:rPr>
          <w:i/>
        </w:rPr>
        <w:tab/>
        <w:t xml:space="preserve">           [Insert printed name and title]</w:t>
      </w:r>
    </w:p>
    <w:p w14:paraId="15B94514" w14:textId="77777777" w:rsidR="008E0CD7" w:rsidRDefault="008E0CD7">
      <w:pPr>
        <w:pStyle w:val="Heading2"/>
        <w:rPr>
          <w:sz w:val="40"/>
          <w:szCs w:val="40"/>
        </w:rPr>
      </w:pPr>
      <w:bookmarkStart w:id="108" w:name="_Toc61940590"/>
      <w:bookmarkStart w:id="109" w:name="_Toc376118477"/>
    </w:p>
    <w:p w14:paraId="7F9BD8A5" w14:textId="77777777" w:rsidR="008E0CD7" w:rsidRDefault="008E0CD7">
      <w:pPr>
        <w:pStyle w:val="Heading2"/>
        <w:rPr>
          <w:sz w:val="40"/>
          <w:szCs w:val="40"/>
        </w:rPr>
      </w:pPr>
    </w:p>
    <w:p w14:paraId="18D31D9E" w14:textId="77777777" w:rsidR="008E0CD7" w:rsidRDefault="008E0CD7">
      <w:pPr>
        <w:pStyle w:val="Heading2"/>
        <w:rPr>
          <w:sz w:val="40"/>
          <w:szCs w:val="40"/>
        </w:rPr>
      </w:pPr>
    </w:p>
    <w:p w14:paraId="7623EA9F" w14:textId="77777777" w:rsidR="008E0CD7" w:rsidRDefault="008E0CD7">
      <w:pPr>
        <w:pStyle w:val="Heading2"/>
        <w:rPr>
          <w:sz w:val="40"/>
          <w:szCs w:val="40"/>
        </w:rPr>
      </w:pPr>
    </w:p>
    <w:p w14:paraId="5AECC6C1" w14:textId="77777777" w:rsidR="008E0CD7" w:rsidRDefault="008E0CD7">
      <w:pPr>
        <w:pStyle w:val="Heading2"/>
        <w:rPr>
          <w:sz w:val="40"/>
          <w:szCs w:val="40"/>
        </w:rPr>
      </w:pPr>
    </w:p>
    <w:p w14:paraId="4891B0A8" w14:textId="77777777" w:rsidR="008E0CD7" w:rsidRDefault="008E0CD7">
      <w:pPr>
        <w:pStyle w:val="Heading2"/>
        <w:rPr>
          <w:sz w:val="40"/>
          <w:szCs w:val="40"/>
        </w:rPr>
      </w:pPr>
    </w:p>
    <w:p w14:paraId="1832EF01" w14:textId="77777777" w:rsidR="008E0CD7" w:rsidRDefault="008E0CD7">
      <w:pPr>
        <w:pStyle w:val="Heading2"/>
        <w:rPr>
          <w:sz w:val="40"/>
          <w:szCs w:val="40"/>
        </w:rPr>
      </w:pPr>
    </w:p>
    <w:p w14:paraId="7507C843" w14:textId="77777777" w:rsidR="008E0CD7" w:rsidRDefault="008E0CD7">
      <w:pPr>
        <w:pStyle w:val="Heading2"/>
        <w:rPr>
          <w:sz w:val="40"/>
          <w:szCs w:val="40"/>
        </w:rPr>
      </w:pPr>
    </w:p>
    <w:p w14:paraId="469A9672" w14:textId="77777777" w:rsidR="008E0CD7" w:rsidRDefault="008E0CD7">
      <w:pPr>
        <w:pStyle w:val="Heading2"/>
        <w:rPr>
          <w:sz w:val="40"/>
          <w:szCs w:val="40"/>
        </w:rPr>
      </w:pPr>
    </w:p>
    <w:p w14:paraId="338A60AB" w14:textId="77777777" w:rsidR="008E0CD7" w:rsidRDefault="008E0CD7">
      <w:pPr>
        <w:pStyle w:val="Heading2"/>
        <w:rPr>
          <w:sz w:val="40"/>
          <w:szCs w:val="40"/>
        </w:rPr>
      </w:pPr>
    </w:p>
    <w:p w14:paraId="5EAB3E03" w14:textId="77777777" w:rsidR="008E0CD7" w:rsidRDefault="008E0CD7">
      <w:pPr>
        <w:pStyle w:val="Heading2"/>
        <w:rPr>
          <w:sz w:val="40"/>
          <w:szCs w:val="40"/>
        </w:rPr>
      </w:pPr>
    </w:p>
    <w:p w14:paraId="6A76D446" w14:textId="77777777" w:rsidR="008E0CD7" w:rsidRDefault="008E0CD7">
      <w:pPr>
        <w:pStyle w:val="Heading2"/>
        <w:rPr>
          <w:sz w:val="40"/>
          <w:szCs w:val="40"/>
        </w:rPr>
      </w:pPr>
    </w:p>
    <w:p w14:paraId="6BBA83CD" w14:textId="77777777" w:rsidR="008E0CD7" w:rsidRDefault="008E0CD7">
      <w:pPr>
        <w:pStyle w:val="Heading2"/>
        <w:rPr>
          <w:sz w:val="40"/>
          <w:szCs w:val="40"/>
        </w:rPr>
      </w:pPr>
    </w:p>
    <w:p w14:paraId="6D5F51C5" w14:textId="77777777" w:rsidR="008E0CD7" w:rsidRDefault="008E0CD7">
      <w:pPr>
        <w:pStyle w:val="Heading2"/>
        <w:rPr>
          <w:sz w:val="40"/>
          <w:szCs w:val="40"/>
        </w:rPr>
      </w:pPr>
    </w:p>
    <w:p w14:paraId="7CD0EDF8" w14:textId="77777777" w:rsidR="008E0CD7" w:rsidRDefault="008E0CD7">
      <w:pPr>
        <w:pStyle w:val="Heading2"/>
        <w:rPr>
          <w:sz w:val="40"/>
          <w:szCs w:val="40"/>
        </w:rPr>
      </w:pPr>
    </w:p>
    <w:p w14:paraId="76464996" w14:textId="77777777" w:rsidR="008E0CD7" w:rsidRDefault="008E0CD7">
      <w:pPr>
        <w:pStyle w:val="Heading2"/>
        <w:rPr>
          <w:sz w:val="40"/>
          <w:szCs w:val="40"/>
        </w:rPr>
      </w:pPr>
    </w:p>
    <w:p w14:paraId="0182017F" w14:textId="77777777" w:rsidR="008E0CD7" w:rsidRDefault="008E0CD7">
      <w:pPr>
        <w:pStyle w:val="Heading2"/>
        <w:rPr>
          <w:sz w:val="40"/>
          <w:szCs w:val="40"/>
        </w:rPr>
      </w:pPr>
    </w:p>
    <w:p w14:paraId="73801E4E" w14:textId="77777777" w:rsidR="008E0CD7" w:rsidRDefault="008E0CD7">
      <w:pPr>
        <w:pStyle w:val="Heading2"/>
        <w:rPr>
          <w:sz w:val="40"/>
          <w:szCs w:val="40"/>
        </w:rPr>
      </w:pPr>
    </w:p>
    <w:p w14:paraId="151786E2" w14:textId="77777777" w:rsidR="008E0CD7" w:rsidRDefault="008E0CD7">
      <w:pPr>
        <w:pStyle w:val="Heading2"/>
        <w:rPr>
          <w:sz w:val="40"/>
          <w:szCs w:val="40"/>
        </w:rPr>
      </w:pPr>
    </w:p>
    <w:p w14:paraId="429E445F" w14:textId="77777777" w:rsidR="008E0CD7" w:rsidRDefault="008E0CD7">
      <w:pPr>
        <w:pStyle w:val="Heading2"/>
        <w:rPr>
          <w:sz w:val="40"/>
          <w:szCs w:val="40"/>
        </w:rPr>
      </w:pPr>
    </w:p>
    <w:p w14:paraId="4CB1DA29" w14:textId="77777777" w:rsidR="008E0CD7" w:rsidRDefault="008E0CD7">
      <w:pPr>
        <w:pStyle w:val="Heading2"/>
        <w:rPr>
          <w:sz w:val="40"/>
          <w:szCs w:val="40"/>
        </w:rPr>
      </w:pPr>
    </w:p>
    <w:p w14:paraId="5E0B3514" w14:textId="77777777" w:rsidR="008E0CD7" w:rsidRDefault="008E0CD7">
      <w:pPr>
        <w:pStyle w:val="Heading2"/>
        <w:rPr>
          <w:sz w:val="40"/>
          <w:szCs w:val="40"/>
        </w:rPr>
      </w:pPr>
    </w:p>
    <w:p w14:paraId="6F002677" w14:textId="77777777" w:rsidR="008E0CD7" w:rsidRDefault="00176E9E">
      <w:pPr>
        <w:pStyle w:val="Heading2"/>
        <w:rPr>
          <w:sz w:val="40"/>
          <w:szCs w:val="40"/>
        </w:rPr>
      </w:pPr>
      <w:r>
        <w:rPr>
          <w:sz w:val="40"/>
          <w:szCs w:val="40"/>
        </w:rPr>
        <w:lastRenderedPageBreak/>
        <w:t xml:space="preserve"> Bid-Securing Declaration</w:t>
      </w:r>
      <w:bookmarkEnd w:id="108"/>
      <w:bookmarkEnd w:id="109"/>
    </w:p>
    <w:p w14:paraId="73D09A24" w14:textId="77777777" w:rsidR="008E0CD7" w:rsidRDefault="008E0CD7"/>
    <w:p w14:paraId="24B63B1C" w14:textId="77777777" w:rsidR="008E0CD7" w:rsidRDefault="00176E9E">
      <w:pPr>
        <w:tabs>
          <w:tab w:val="right" w:pos="9000"/>
        </w:tabs>
        <w:ind w:left="4320"/>
        <w:jc w:val="right"/>
        <w:rPr>
          <w:b/>
        </w:rPr>
      </w:pPr>
      <w:r>
        <w:t xml:space="preserve">Date: </w:t>
      </w:r>
      <w:r>
        <w:rPr>
          <w:i/>
        </w:rPr>
        <w:t>____________________</w:t>
      </w:r>
    </w:p>
    <w:p w14:paraId="7E066787" w14:textId="77777777" w:rsidR="008E0CD7" w:rsidRDefault="00176E9E">
      <w:pPr>
        <w:tabs>
          <w:tab w:val="right" w:pos="6300"/>
          <w:tab w:val="left" w:pos="6480"/>
          <w:tab w:val="left" w:pos="9000"/>
        </w:tabs>
        <w:ind w:left="4320"/>
        <w:jc w:val="right"/>
      </w:pPr>
      <w:r>
        <w:t xml:space="preserve">Name of contract: </w:t>
      </w:r>
      <w:r>
        <w:rPr>
          <w:i/>
        </w:rPr>
        <w:t>___________________</w:t>
      </w:r>
    </w:p>
    <w:p w14:paraId="56BE9563" w14:textId="77777777" w:rsidR="008E0CD7" w:rsidRDefault="00176E9E">
      <w:pPr>
        <w:tabs>
          <w:tab w:val="right" w:pos="6300"/>
          <w:tab w:val="left" w:pos="6480"/>
          <w:tab w:val="left" w:pos="9000"/>
        </w:tabs>
        <w:jc w:val="right"/>
      </w:pPr>
      <w:r>
        <w:t>Contract Identification N</w:t>
      </w:r>
      <w:r>
        <w:rPr>
          <w:vertAlign w:val="superscript"/>
        </w:rPr>
        <w:t>o</w:t>
      </w:r>
      <w:r>
        <w:t xml:space="preserve">: </w:t>
      </w:r>
      <w:r>
        <w:rPr>
          <w:i/>
        </w:rPr>
        <w:t>__________________</w:t>
      </w:r>
    </w:p>
    <w:p w14:paraId="6875CDCE" w14:textId="77777777" w:rsidR="008E0CD7" w:rsidRDefault="00176E9E">
      <w:pPr>
        <w:jc w:val="right"/>
        <w:rPr>
          <w:b/>
        </w:rPr>
      </w:pPr>
      <w:r>
        <w:t>Invitation for Bid No.: ___________________</w:t>
      </w:r>
    </w:p>
    <w:p w14:paraId="0A6545AF" w14:textId="77777777" w:rsidR="008E0CD7" w:rsidRDefault="008E0CD7"/>
    <w:p w14:paraId="6A2F08FD" w14:textId="77777777" w:rsidR="008E0CD7" w:rsidRDefault="00176E9E">
      <w:pPr>
        <w:rPr>
          <w:b/>
        </w:rPr>
      </w:pPr>
      <w:r>
        <w:t xml:space="preserve">To: </w:t>
      </w:r>
      <w:r>
        <w:rPr>
          <w:b/>
        </w:rPr>
        <w:t>____________________________</w:t>
      </w:r>
    </w:p>
    <w:p w14:paraId="2978B784" w14:textId="77777777" w:rsidR="008E0CD7" w:rsidRDefault="008E0CD7"/>
    <w:p w14:paraId="1725021F" w14:textId="77777777" w:rsidR="008E0CD7" w:rsidRDefault="00176E9E">
      <w:r>
        <w:t xml:space="preserve">We, the undersigned, declare that: </w:t>
      </w:r>
    </w:p>
    <w:p w14:paraId="01CF1776" w14:textId="77777777" w:rsidR="008E0CD7" w:rsidRDefault="008E0CD7"/>
    <w:p w14:paraId="00C3C630" w14:textId="77777777" w:rsidR="008E0CD7" w:rsidRDefault="00176E9E">
      <w:pPr>
        <w:pStyle w:val="NormalWeb"/>
        <w:spacing w:before="0" w:after="200"/>
        <w:jc w:val="both"/>
        <w:rPr>
          <w:rFonts w:ascii="Times New Roman"/>
        </w:rPr>
      </w:pPr>
      <w:r>
        <w:rPr>
          <w:rFonts w:ascii="Times New Roman"/>
        </w:rPr>
        <w:t>We understand that, according to your conditions, bids must be supported by a bid-securing declaration.</w:t>
      </w:r>
    </w:p>
    <w:p w14:paraId="7196DB61" w14:textId="77777777" w:rsidR="008E0CD7" w:rsidRDefault="00176E9E">
      <w:pPr>
        <w:pStyle w:val="NormalWeb"/>
        <w:spacing w:before="0" w:after="200"/>
        <w:jc w:val="both"/>
        <w:rPr>
          <w:rFonts w:ascii="Times New Roman"/>
        </w:rPr>
      </w:pPr>
      <w:r>
        <w:rPr>
          <w:rFonts w:ascii="Times New Roman"/>
        </w:rPr>
        <w:t xml:space="preserve">We accept that we shall be suspended from being eligible for bidding in any contract with the Procuring Entity for the period of time of </w:t>
      </w:r>
      <w:r>
        <w:rPr>
          <w:rFonts w:ascii="Times New Roman"/>
          <w:i/>
        </w:rPr>
        <w:t>____________</w:t>
      </w:r>
      <w:r>
        <w:rPr>
          <w:rFonts w:ascii="Times New Roman"/>
        </w:rPr>
        <w:t xml:space="preserve">starting on </w:t>
      </w:r>
      <w:r>
        <w:rPr>
          <w:rFonts w:ascii="Times New Roman"/>
          <w:i/>
        </w:rPr>
        <w:t>___________</w:t>
      </w:r>
      <w:r>
        <w:rPr>
          <w:rFonts w:ascii="Times New Roman"/>
        </w:rPr>
        <w:t xml:space="preserve"> if we are in breach of our obligation(s) under the bid conditions, because we:</w:t>
      </w:r>
    </w:p>
    <w:p w14:paraId="436B1510" w14:textId="77777777" w:rsidR="008E0CD7" w:rsidRDefault="00176E9E">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7E13E525" w14:textId="77777777" w:rsidR="008E0CD7" w:rsidRDefault="00176E9E">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5C4AB094" w14:textId="77777777" w:rsidR="008E0CD7" w:rsidRDefault="00176E9E">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having been notified of the acceptance of our Bid by the Procuring Entity during the period of bid validity, (i) fail or refuse to execute the Contract Form, if required, or (ii) fail or refuse to furnish the performance security, in accordance with the ITB.</w:t>
      </w:r>
    </w:p>
    <w:p w14:paraId="38650C96" w14:textId="77777777" w:rsidR="008E0CD7" w:rsidRDefault="00176E9E">
      <w:pPr>
        <w:pStyle w:val="NormalWeb"/>
        <w:spacing w:before="0" w:after="200"/>
        <w:jc w:val="both"/>
        <w:rPr>
          <w:rFonts w:ascii="Times New Roman"/>
        </w:rPr>
      </w:pPr>
      <w:r>
        <w:rPr>
          <w:rFonts w:ascii="Times New Roman"/>
        </w:rPr>
        <w:t>We understand this Bid-Securing Declaration shall expire if we are not the successful bidder, upon the earlier of (i) our receipt of a copy of your notification to the Bidder that the bidder was unsuccessful; or (ii) twenty-eight days after the expiration of our bid.</w:t>
      </w:r>
    </w:p>
    <w:p w14:paraId="17A0A2C6" w14:textId="77777777" w:rsidR="008E0CD7" w:rsidRDefault="00176E9E">
      <w:pPr>
        <w:pStyle w:val="NormalWeb"/>
        <w:spacing w:before="0" w:after="200"/>
        <w:jc w:val="both"/>
        <w:rPr>
          <w:rFonts w:ascii="Times New Roman"/>
        </w:rPr>
      </w:pPr>
      <w:r>
        <w:rPr>
          <w:rFonts w:ascii="Times New Roman"/>
        </w:rPr>
        <w:t>Name of the Bidder______________________________________</w:t>
      </w:r>
    </w:p>
    <w:p w14:paraId="089135F6" w14:textId="77777777" w:rsidR="008E0CD7" w:rsidRDefault="00176E9E">
      <w:pPr>
        <w:pStyle w:val="NormalWeb"/>
        <w:spacing w:before="0" w:after="200"/>
        <w:jc w:val="both"/>
        <w:rPr>
          <w:rFonts w:ascii="Times New Roman"/>
        </w:rPr>
      </w:pPr>
      <w:r>
        <w:rPr>
          <w:rFonts w:ascii="Times New Roman"/>
        </w:rPr>
        <w:t>Name of person duly authorized to sign the Bid on behalf of the bidder___________</w:t>
      </w:r>
    </w:p>
    <w:p w14:paraId="45CFE267" w14:textId="77777777" w:rsidR="008E0CD7" w:rsidRDefault="00176E9E">
      <w:pPr>
        <w:tabs>
          <w:tab w:val="left" w:pos="1188"/>
          <w:tab w:val="left" w:pos="2394"/>
          <w:tab w:val="left" w:pos="4200"/>
          <w:tab w:val="left" w:pos="5238"/>
          <w:tab w:val="left" w:pos="7632"/>
          <w:tab w:val="left" w:pos="7868"/>
          <w:tab w:val="left" w:pos="9468"/>
        </w:tabs>
        <w:spacing w:after="200"/>
      </w:pPr>
      <w:r>
        <w:t>Title of the person signing the bid___________________________________________</w:t>
      </w:r>
    </w:p>
    <w:p w14:paraId="532D608F" w14:textId="77777777" w:rsidR="008E0CD7" w:rsidRDefault="00176E9E">
      <w:pPr>
        <w:tabs>
          <w:tab w:val="left" w:pos="1080"/>
          <w:tab w:val="left" w:pos="3600"/>
          <w:tab w:val="left" w:pos="5220"/>
          <w:tab w:val="left" w:pos="7632"/>
          <w:tab w:val="left" w:pos="7868"/>
          <w:tab w:val="left" w:pos="9468"/>
        </w:tabs>
        <w:spacing w:after="200"/>
      </w:pPr>
      <w:r>
        <w:t>Signature of the person named above_________________________________________</w:t>
      </w:r>
    </w:p>
    <w:p w14:paraId="0EDE314F" w14:textId="77777777" w:rsidR="008E0CD7" w:rsidRDefault="00176E9E">
      <w:pPr>
        <w:tabs>
          <w:tab w:val="right" w:pos="9000"/>
        </w:tabs>
        <w:spacing w:after="200"/>
      </w:pPr>
      <w:r>
        <w:t xml:space="preserve">Dated signed ________________________ day of </w:t>
      </w:r>
      <w:r>
        <w:softHyphen/>
      </w:r>
      <w:r>
        <w:softHyphen/>
        <w:t>_________________, _________</w:t>
      </w:r>
    </w:p>
    <w:p w14:paraId="7D1651A0" w14:textId="77777777" w:rsidR="008E0CD7" w:rsidRDefault="00176E9E">
      <w:pPr>
        <w:tabs>
          <w:tab w:val="right" w:pos="9000"/>
        </w:tabs>
        <w:spacing w:after="200"/>
        <w:jc w:val="left"/>
        <w:rPr>
          <w:b/>
          <w:i/>
          <w:sz w:val="22"/>
          <w:szCs w:val="22"/>
        </w:rPr>
      </w:pPr>
      <w:r>
        <w:rPr>
          <w:b/>
          <w:i/>
          <w:sz w:val="22"/>
          <w:szCs w:val="22"/>
        </w:rPr>
        <w:t>In the case of the Bid submitted by joint venture specify the name of the joint Venture as Bidder</w:t>
      </w:r>
    </w:p>
    <w:p w14:paraId="5C467497" w14:textId="77777777" w:rsidR="008E0CD7" w:rsidRDefault="00176E9E">
      <w:pPr>
        <w:tabs>
          <w:tab w:val="right" w:pos="9000"/>
        </w:tabs>
        <w:spacing w:after="200"/>
        <w:jc w:val="left"/>
        <w:rPr>
          <w:b/>
          <w:i/>
          <w:sz w:val="22"/>
          <w:szCs w:val="22"/>
        </w:rPr>
      </w:pPr>
      <w:r>
        <w:rPr>
          <w:b/>
          <w:i/>
          <w:sz w:val="22"/>
          <w:szCs w:val="22"/>
        </w:rPr>
        <w:t>Person signing the Bid shall have the power of attorney given by the Bidder attached to the Bid</w:t>
      </w:r>
    </w:p>
    <w:p w14:paraId="15F39C4D" w14:textId="77777777" w:rsidR="008E0CD7" w:rsidRDefault="00176E9E">
      <w:pPr>
        <w:tabs>
          <w:tab w:val="right" w:pos="9000"/>
        </w:tabs>
        <w:spacing w:after="200"/>
        <w:jc w:val="left"/>
        <w:rPr>
          <w:b/>
          <w:i/>
          <w:sz w:val="22"/>
          <w:szCs w:val="22"/>
        </w:rPr>
      </w:pPr>
      <w:r>
        <w:rPr>
          <w:b/>
          <w:i/>
          <w:sz w:val="22"/>
          <w:szCs w:val="22"/>
        </w:rPr>
        <w:t>(Note: In case of Joint Venture, the Bid securing Declaration must be in the name of all members to the Joint Venture that submits the bid.)</w:t>
      </w:r>
    </w:p>
    <w:p w14:paraId="3DBFE87A" w14:textId="77777777" w:rsidR="008E0CD7" w:rsidRDefault="00176E9E">
      <w:pPr>
        <w:pStyle w:val="Heading2"/>
      </w:pPr>
      <w:r>
        <w:br w:type="page"/>
      </w:r>
      <w:bookmarkStart w:id="110" w:name="_Toc376118478"/>
      <w:bookmarkStart w:id="111" w:name="_Toc65979640"/>
      <w:r>
        <w:lastRenderedPageBreak/>
        <w:t>Performance Bank Guarantee</w:t>
      </w:r>
      <w:bookmarkEnd w:id="110"/>
      <w:bookmarkEnd w:id="111"/>
      <w:r>
        <w:t xml:space="preserve"> </w:t>
      </w:r>
    </w:p>
    <w:p w14:paraId="06465422" w14:textId="77777777" w:rsidR="008E0CD7" w:rsidRDefault="00176E9E">
      <w:pPr>
        <w:jc w:val="center"/>
      </w:pPr>
      <w:r>
        <w:t>(Unconditional)</w:t>
      </w:r>
    </w:p>
    <w:p w14:paraId="53165E96" w14:textId="77777777" w:rsidR="008E0CD7" w:rsidRDefault="008E0CD7">
      <w:pPr>
        <w:rPr>
          <w:i/>
        </w:rPr>
      </w:pPr>
    </w:p>
    <w:p w14:paraId="1C379036" w14:textId="77777777" w:rsidR="008E0CD7" w:rsidRDefault="00176E9E">
      <w:pPr>
        <w:rPr>
          <w:i/>
        </w:rPr>
      </w:pPr>
      <w:r>
        <w:rPr>
          <w:b/>
        </w:rPr>
        <w:t>Beneficiary:</w:t>
      </w:r>
      <w:r>
        <w:rPr>
          <w:i/>
        </w:rPr>
        <w:t xml:space="preserve"> _________________________________________</w:t>
      </w:r>
    </w:p>
    <w:p w14:paraId="1AA43ACA" w14:textId="77777777" w:rsidR="008E0CD7" w:rsidRDefault="00176E9E">
      <w:pPr>
        <w:rPr>
          <w:b/>
        </w:rPr>
      </w:pPr>
      <w:r>
        <w:rPr>
          <w:b/>
        </w:rPr>
        <w:t xml:space="preserve"> </w:t>
      </w:r>
    </w:p>
    <w:p w14:paraId="297022B0" w14:textId="77777777" w:rsidR="008E0CD7" w:rsidRDefault="00176E9E">
      <w:r>
        <w:rPr>
          <w:b/>
        </w:rPr>
        <w:t>Date:</w:t>
      </w:r>
      <w:r>
        <w:rPr>
          <w:i/>
        </w:rPr>
        <w:t xml:space="preserve"> ____________________________</w:t>
      </w:r>
    </w:p>
    <w:p w14:paraId="4DEF8278" w14:textId="77777777" w:rsidR="008E0CD7" w:rsidRDefault="008E0CD7">
      <w:pPr>
        <w:pStyle w:val="TOAHeading"/>
        <w:tabs>
          <w:tab w:val="clear" w:pos="9000"/>
          <w:tab w:val="clear" w:pos="9360"/>
        </w:tabs>
      </w:pPr>
    </w:p>
    <w:p w14:paraId="786D08D6" w14:textId="77777777" w:rsidR="008E0CD7" w:rsidRDefault="00176E9E">
      <w:r>
        <w:rPr>
          <w:b/>
        </w:rPr>
        <w:t>PERFORMANCE GUARANTEE No.:</w:t>
      </w:r>
      <w:r>
        <w:t xml:space="preserve"> ___________________________________</w:t>
      </w:r>
    </w:p>
    <w:p w14:paraId="09F8F261" w14:textId="77777777" w:rsidR="008E0CD7" w:rsidRDefault="008E0CD7"/>
    <w:p w14:paraId="2E7737CD" w14:textId="77777777" w:rsidR="008E0CD7" w:rsidRDefault="00176E9E">
      <w:r>
        <w:t xml:space="preserve">We have been informed that </w:t>
      </w:r>
      <w:r>
        <w:rPr>
          <w:i/>
        </w:rPr>
        <w:t>________________________</w:t>
      </w:r>
      <w:r>
        <w:t xml:space="preserve"> (hereinafter called "the Contractor") has entered into Contract No. </w:t>
      </w:r>
      <w:r>
        <w:rPr>
          <w:i/>
        </w:rPr>
        <w:t xml:space="preserve">_____________________________________ </w:t>
      </w:r>
      <w:r>
        <w:t xml:space="preserve">dated with you, for the execution of </w:t>
      </w:r>
      <w:r>
        <w:rPr>
          <w:i/>
        </w:rPr>
        <w:t>__________________________________________</w:t>
      </w:r>
      <w:r>
        <w:t xml:space="preserve"> (hereinafter called "the Contract"). </w:t>
      </w:r>
    </w:p>
    <w:p w14:paraId="2EA46EAB" w14:textId="77777777" w:rsidR="008E0CD7" w:rsidRDefault="008E0CD7"/>
    <w:p w14:paraId="75365CA0" w14:textId="77777777" w:rsidR="008E0CD7" w:rsidRDefault="00176E9E">
      <w:r>
        <w:t>Furthermore, we understand that, according to the conditions of the Contract, a performance guarantee is required.</w:t>
      </w:r>
    </w:p>
    <w:p w14:paraId="418C6368" w14:textId="77777777" w:rsidR="008E0CD7" w:rsidRDefault="008E0CD7"/>
    <w:p w14:paraId="41CE5B3B" w14:textId="77777777" w:rsidR="008E0CD7" w:rsidRDefault="00176E9E">
      <w:r>
        <w:t xml:space="preserve">At the request of the Contractor, we </w:t>
      </w:r>
      <w:r>
        <w:rPr>
          <w:i/>
        </w:rPr>
        <w:t>______________</w:t>
      </w:r>
      <w:r>
        <w:t xml:space="preserve"> hereby irrevocably undertake to pay you any sum or sums not exceeding in total an amount of </w:t>
      </w:r>
      <w:r>
        <w:rPr>
          <w:i/>
        </w:rPr>
        <w:t xml:space="preserve">___________________, </w:t>
      </w:r>
      <w:r>
        <w:t>__________________</w:t>
      </w:r>
      <w:r>
        <w:rPr>
          <w:i/>
        </w:rPr>
        <w:t>)</w:t>
      </w:r>
      <w: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248EC718" w14:textId="77777777" w:rsidR="008E0CD7" w:rsidRDefault="008E0CD7"/>
    <w:p w14:paraId="1478A356" w14:textId="77777777" w:rsidR="008E0CD7" w:rsidRDefault="00176E9E">
      <w:r>
        <w:t xml:space="preserve">This guarantee shall expire no later than twenty-eight days from the date of issuance of the Taking-Over Certificate, calculated based on a copy of such Certificate which shall be provided to us, or on the ____________day of </w:t>
      </w:r>
      <w:r>
        <w:rPr>
          <w:i/>
        </w:rPr>
        <w:t>___________</w:t>
      </w:r>
      <w:r>
        <w:t xml:space="preserve"> </w:t>
      </w:r>
      <w:r>
        <w:rPr>
          <w:i/>
        </w:rPr>
        <w:t>_____________],</w:t>
      </w:r>
      <w:r>
        <w:t xml:space="preserve"> whichever occurs first.   Consequently, any demand for payment under this guarantee must be received by us at this office on or before that date.  </w:t>
      </w:r>
    </w:p>
    <w:p w14:paraId="731ED5E2" w14:textId="77777777" w:rsidR="008E0CD7" w:rsidRDefault="008E0CD7"/>
    <w:p w14:paraId="01002F6C" w14:textId="77777777" w:rsidR="008E0CD7" w:rsidRDefault="00176E9E">
      <w:r>
        <w:t>This guarantee is subject to the Uniform Rules for Demand Guarantees, ICC Publication No. 458, except that subparagraph (ii) of Sub-article 20(a) is hereby excluded.</w:t>
      </w:r>
    </w:p>
    <w:p w14:paraId="7F28007F" w14:textId="77777777" w:rsidR="008E0CD7" w:rsidRDefault="008E0CD7"/>
    <w:p w14:paraId="3CA8062B" w14:textId="77777777" w:rsidR="008E0CD7" w:rsidRDefault="00176E9E">
      <w:r>
        <w:t xml:space="preserve">_____________________ </w:t>
      </w:r>
      <w:r>
        <w:br/>
      </w:r>
      <w:r>
        <w:rPr>
          <w:i/>
        </w:rPr>
        <w:t>[signature(s) of an authorized representative(s) of the Bank]</w:t>
      </w:r>
      <w:r>
        <w:t xml:space="preserve"> </w:t>
      </w:r>
    </w:p>
    <w:p w14:paraId="15017292" w14:textId="77777777" w:rsidR="008E0CD7" w:rsidRDefault="008E0CD7"/>
    <w:p w14:paraId="7395016F" w14:textId="77777777" w:rsidR="008E0CD7" w:rsidRDefault="008E0CD7">
      <w:pPr>
        <w:rPr>
          <w:i/>
        </w:rPr>
      </w:pPr>
    </w:p>
    <w:p w14:paraId="3664FA95" w14:textId="77777777" w:rsidR="008E0CD7" w:rsidRDefault="008E0CD7">
      <w:pPr>
        <w:rPr>
          <w:i/>
        </w:rPr>
      </w:pPr>
    </w:p>
    <w:p w14:paraId="5AEDF853" w14:textId="77777777" w:rsidR="008E0CD7" w:rsidRDefault="008E0CD7">
      <w:pPr>
        <w:rPr>
          <w:i/>
        </w:rPr>
      </w:pPr>
    </w:p>
    <w:p w14:paraId="765C6BF4" w14:textId="77777777" w:rsidR="008E0CD7" w:rsidRDefault="008E0CD7">
      <w:pPr>
        <w:rPr>
          <w:i/>
        </w:rPr>
      </w:pPr>
    </w:p>
    <w:p w14:paraId="52A66DBE" w14:textId="77777777" w:rsidR="008E0CD7" w:rsidRDefault="008E0CD7">
      <w:pPr>
        <w:rPr>
          <w:i/>
        </w:rPr>
      </w:pPr>
    </w:p>
    <w:p w14:paraId="55CD06D6" w14:textId="77777777" w:rsidR="008E0CD7" w:rsidRDefault="008E0CD7">
      <w:pPr>
        <w:rPr>
          <w:i/>
        </w:rPr>
      </w:pPr>
    </w:p>
    <w:p w14:paraId="358C2067" w14:textId="77777777" w:rsidR="008E0CD7" w:rsidRDefault="008E0CD7">
      <w:pPr>
        <w:rPr>
          <w:i/>
        </w:rPr>
      </w:pPr>
    </w:p>
    <w:p w14:paraId="5BC3CF08" w14:textId="77777777" w:rsidR="008E0CD7" w:rsidRDefault="008E0CD7">
      <w:pPr>
        <w:rPr>
          <w:i/>
        </w:rPr>
      </w:pPr>
    </w:p>
    <w:p w14:paraId="01EA47EB" w14:textId="77777777" w:rsidR="008E0CD7" w:rsidRDefault="008E0CD7">
      <w:pPr>
        <w:rPr>
          <w:i/>
        </w:rPr>
      </w:pPr>
    </w:p>
    <w:p w14:paraId="13D5A5F7" w14:textId="77777777" w:rsidR="008E0CD7" w:rsidRDefault="00176E9E">
      <w:pPr>
        <w:pStyle w:val="Heading2"/>
      </w:pPr>
      <w:bookmarkStart w:id="112" w:name="_Toc376118479"/>
      <w:bookmarkStart w:id="113" w:name="_Toc65979641"/>
      <w:r>
        <w:lastRenderedPageBreak/>
        <w:t>Performance Bond</w:t>
      </w:r>
      <w:bookmarkEnd w:id="112"/>
      <w:bookmarkEnd w:id="113"/>
    </w:p>
    <w:p w14:paraId="064CB2ED" w14:textId="77777777" w:rsidR="008E0CD7" w:rsidRDefault="008E0CD7"/>
    <w:p w14:paraId="4778EF6F" w14:textId="77777777" w:rsidR="008E0CD7" w:rsidRDefault="00176E9E">
      <w:r>
        <w:t xml:space="preserve">By this Bond, </w:t>
      </w:r>
      <w:r>
        <w:rPr>
          <w:i/>
        </w:rPr>
        <w:t>_________________________</w:t>
      </w:r>
      <w:r>
        <w:t xml:space="preserve"> as Principal (hereinafter called “the Contractor”) and </w:t>
      </w:r>
      <w:r>
        <w:rPr>
          <w:i/>
        </w:rPr>
        <w:t>__________________________________________________________</w:t>
      </w:r>
      <w:r>
        <w:t xml:space="preserve"> as Surety (hereinafter called “the Surety”), are held and firmly bound unto </w:t>
      </w:r>
      <w:r>
        <w:rPr>
          <w:i/>
        </w:rPr>
        <w:t>______________________________________________________________</w:t>
      </w:r>
      <w:r>
        <w:t xml:space="preserve"> as Obligee (hereinafter called “the Procuring Entity”) in the amount of </w:t>
      </w:r>
      <w:r>
        <w:rPr>
          <w:i/>
        </w:rPr>
        <w:t>________________________,] __________________________________</w:t>
      </w:r>
      <w:r>
        <w:t xml:space="preserve">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05865E27" w14:textId="77777777" w:rsidR="008E0CD7" w:rsidRDefault="008E0CD7"/>
    <w:p w14:paraId="0ED6B611" w14:textId="77777777" w:rsidR="008E0CD7" w:rsidRDefault="00176E9E">
      <w:r>
        <w:t xml:space="preserve">Whereas the Contractor has entered into a Contract with the Procuring Entity dated the </w:t>
      </w:r>
      <w:r>
        <w:rPr>
          <w:i/>
        </w:rPr>
        <w:t>_________</w:t>
      </w:r>
      <w:r>
        <w:t>day of</w:t>
      </w:r>
      <w:r>
        <w:rPr>
          <w:i/>
        </w:rPr>
        <w:t>_____________,</w:t>
      </w:r>
      <w:r>
        <w:t xml:space="preserve"> </w:t>
      </w:r>
      <w:r>
        <w:rPr>
          <w:i/>
        </w:rPr>
        <w:t>_________</w:t>
      </w:r>
      <w:r>
        <w:t xml:space="preserve"> for </w:t>
      </w:r>
      <w:r>
        <w:rPr>
          <w:i/>
        </w:rPr>
        <w:t>_______________</w:t>
      </w:r>
      <w:r>
        <w:t xml:space="preserve"> in accordance with the documents, plans, specifications, and amendments thereto, which to the extent herein provided for, are by reference made part hereof and are hereinafter referred to as the Contract.</w:t>
      </w:r>
    </w:p>
    <w:p w14:paraId="5E1370FB" w14:textId="77777777" w:rsidR="008E0CD7" w:rsidRDefault="008E0CD7"/>
    <w:p w14:paraId="2AE23FFA" w14:textId="77777777" w:rsidR="008E0CD7" w:rsidRDefault="00176E9E">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p>
    <w:p w14:paraId="44BD17C9" w14:textId="77777777" w:rsidR="008E0CD7" w:rsidRDefault="008E0CD7"/>
    <w:p w14:paraId="25465C2D" w14:textId="77777777" w:rsidR="008E0CD7" w:rsidRDefault="00176E9E">
      <w:pPr>
        <w:tabs>
          <w:tab w:val="left" w:pos="1080"/>
        </w:tabs>
        <w:ind w:left="1080" w:hanging="540"/>
      </w:pPr>
      <w:r>
        <w:t>(1)</w:t>
      </w:r>
      <w:r>
        <w:tab/>
        <w:t>Complete the Contract in accordance with its terms and conditions; or</w:t>
      </w:r>
    </w:p>
    <w:p w14:paraId="174B023E" w14:textId="77777777" w:rsidR="008E0CD7" w:rsidRDefault="008E0CD7">
      <w:pPr>
        <w:tabs>
          <w:tab w:val="left" w:pos="1080"/>
        </w:tabs>
        <w:ind w:left="1080" w:hanging="540"/>
      </w:pPr>
    </w:p>
    <w:p w14:paraId="33A1BA79" w14:textId="77777777" w:rsidR="008E0CD7" w:rsidRDefault="00176E9E">
      <w:pPr>
        <w:tabs>
          <w:tab w:val="left" w:pos="1080"/>
        </w:tabs>
        <w:ind w:left="1080" w:hanging="540"/>
      </w:pPr>
      <w:r>
        <w:t>(2)</w:t>
      </w:r>
      <w:r>
        <w:tab/>
        <w:t>obtain a Bid or bids from qualified bidders for submission to the Procuring Entity for completing the Contract in accordance with its terms and conditions, and upon determination by the Procuring Entity and the Surety of the lowest responsive Bidder, arrange for a Contract between such Bidder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Procuring Entity to the Contractor under the Contract, less the amount properly paid by the Procuring Entity to the Contractor; or</w:t>
      </w:r>
    </w:p>
    <w:p w14:paraId="5E7B8567" w14:textId="77777777" w:rsidR="008E0CD7" w:rsidRDefault="008E0CD7">
      <w:pPr>
        <w:tabs>
          <w:tab w:val="left" w:pos="1080"/>
        </w:tabs>
        <w:ind w:left="1080" w:hanging="540"/>
      </w:pPr>
    </w:p>
    <w:p w14:paraId="43B9AB44" w14:textId="77777777" w:rsidR="008E0CD7" w:rsidRDefault="00176E9E">
      <w:pPr>
        <w:tabs>
          <w:tab w:val="left" w:pos="1080"/>
        </w:tabs>
        <w:ind w:left="1080" w:hanging="540"/>
      </w:pPr>
      <w:r>
        <w:t>(3)</w:t>
      </w:r>
      <w:r>
        <w:tab/>
        <w:t>pay the Procuring Entity the amount required by the Procuring Entity to complete the Contract in accordance with its terms and conditions up to a total not exceeding the amount of this Bond.</w:t>
      </w:r>
    </w:p>
    <w:p w14:paraId="44EC2A4B" w14:textId="77777777" w:rsidR="008E0CD7" w:rsidRDefault="008E0CD7"/>
    <w:p w14:paraId="331F49E0" w14:textId="77777777" w:rsidR="008E0CD7" w:rsidRDefault="00176E9E">
      <w:r>
        <w:t>The Surety shall not be liable for a greater sum than the specified penalty of this Bond.</w:t>
      </w:r>
    </w:p>
    <w:p w14:paraId="5261ECEB" w14:textId="77777777" w:rsidR="008E0CD7" w:rsidRDefault="008E0CD7"/>
    <w:p w14:paraId="11CAC559" w14:textId="77777777" w:rsidR="008E0CD7" w:rsidRDefault="00176E9E">
      <w:r>
        <w:lastRenderedPageBreak/>
        <w:t>Any suit under this Bond must be instituted before the expiration of one year from the date of issuance of the Certificate of Completion.</w:t>
      </w:r>
    </w:p>
    <w:p w14:paraId="2B018FDF" w14:textId="77777777" w:rsidR="008E0CD7" w:rsidRDefault="008E0CD7"/>
    <w:p w14:paraId="75F91BC0" w14:textId="77777777" w:rsidR="008E0CD7" w:rsidRDefault="00176E9E">
      <w:r>
        <w:t>No right of action shall accrue on this Bond to or for the use of any person or corporation other than the Procuring Entity named herein or the heirs, executors, administrators, successors, and assigns of the Procuring Entity.</w:t>
      </w:r>
    </w:p>
    <w:p w14:paraId="70AA885D" w14:textId="77777777" w:rsidR="008E0CD7" w:rsidRDefault="008E0CD7"/>
    <w:p w14:paraId="593E3C1D" w14:textId="77777777" w:rsidR="008E0CD7" w:rsidRDefault="00176E9E">
      <w:r>
        <w:t xml:space="preserve">In testimony whereof, the Contractor has hereunto set its hand and affixed its seal, and the Surety has caused these presents to be sealed with its corporate seal duly attested by the signature of its legal representative, this </w:t>
      </w:r>
      <w:r>
        <w:rPr>
          <w:i/>
        </w:rPr>
        <w:t>___________</w:t>
      </w:r>
      <w:r>
        <w:t xml:space="preserve"> day of</w:t>
      </w:r>
      <w:r>
        <w:rPr>
          <w:i/>
        </w:rPr>
        <w:t xml:space="preserve"> ________,</w:t>
      </w:r>
      <w:r>
        <w:t xml:space="preserve"> </w:t>
      </w:r>
      <w:r>
        <w:rPr>
          <w:i/>
        </w:rPr>
        <w:t>____________.</w:t>
      </w:r>
    </w:p>
    <w:p w14:paraId="439506C4" w14:textId="77777777" w:rsidR="008E0CD7" w:rsidRDefault="008E0CD7"/>
    <w:p w14:paraId="47316C10" w14:textId="77777777" w:rsidR="008E0CD7" w:rsidRDefault="008E0CD7"/>
    <w:p w14:paraId="4E0B7A01" w14:textId="77777777" w:rsidR="008E0CD7" w:rsidRDefault="008E0CD7"/>
    <w:p w14:paraId="29544A30" w14:textId="77777777" w:rsidR="008E0CD7" w:rsidRDefault="00176E9E">
      <w:pPr>
        <w:tabs>
          <w:tab w:val="left" w:pos="9000"/>
        </w:tabs>
        <w:rPr>
          <w:u w:val="single"/>
        </w:rPr>
      </w:pPr>
      <w:r>
        <w:t xml:space="preserve">Signed by </w:t>
      </w:r>
      <w:r>
        <w:rPr>
          <w:i/>
        </w:rPr>
        <w:t>[insert signature(s) of authorized representative(s]</w:t>
      </w:r>
    </w:p>
    <w:p w14:paraId="21AED467" w14:textId="77777777" w:rsidR="008E0CD7" w:rsidRDefault="00176E9E">
      <w:pPr>
        <w:tabs>
          <w:tab w:val="left" w:pos="9000"/>
        </w:tabs>
        <w:rPr>
          <w:u w:val="single"/>
        </w:rPr>
      </w:pPr>
      <w:r>
        <w:t xml:space="preserve">on behalf of </w:t>
      </w:r>
      <w:r>
        <w:rPr>
          <w:i/>
        </w:rPr>
        <w:t>[name of Contractor]</w:t>
      </w:r>
      <w:r>
        <w:t xml:space="preserve"> in the capacity of [</w:t>
      </w:r>
      <w:r>
        <w:rPr>
          <w:i/>
        </w:rPr>
        <w:t>insert title(s)]</w:t>
      </w:r>
    </w:p>
    <w:p w14:paraId="4B173967" w14:textId="77777777" w:rsidR="008E0CD7" w:rsidRDefault="008E0CD7">
      <w:pPr>
        <w:tabs>
          <w:tab w:val="left" w:pos="9000"/>
        </w:tabs>
      </w:pPr>
    </w:p>
    <w:p w14:paraId="5501F0EB" w14:textId="77777777" w:rsidR="008E0CD7" w:rsidRDefault="00176E9E">
      <w:pPr>
        <w:tabs>
          <w:tab w:val="left" w:pos="9000"/>
        </w:tabs>
        <w:rPr>
          <w:u w:val="single"/>
        </w:rPr>
      </w:pPr>
      <w:r>
        <w:t xml:space="preserve">In the presence of </w:t>
      </w:r>
      <w:r>
        <w:rPr>
          <w:i/>
        </w:rPr>
        <w:t>[insert name and signature of witness]</w:t>
      </w:r>
    </w:p>
    <w:p w14:paraId="468452AB" w14:textId="77777777" w:rsidR="008E0CD7" w:rsidRDefault="00176E9E">
      <w:pPr>
        <w:tabs>
          <w:tab w:val="left" w:pos="3600"/>
        </w:tabs>
      </w:pPr>
      <w:r>
        <w:t xml:space="preserve">Date </w:t>
      </w:r>
      <w:r>
        <w:rPr>
          <w:i/>
        </w:rPr>
        <w:t>[insert date]</w:t>
      </w:r>
    </w:p>
    <w:p w14:paraId="5D644828" w14:textId="77777777" w:rsidR="008E0CD7" w:rsidRDefault="008E0CD7"/>
    <w:p w14:paraId="6B30FECB" w14:textId="77777777" w:rsidR="008E0CD7" w:rsidRDefault="008E0CD7"/>
    <w:p w14:paraId="51ABB0E6" w14:textId="77777777" w:rsidR="008E0CD7" w:rsidRDefault="00176E9E">
      <w:pPr>
        <w:pStyle w:val="TOAHeading"/>
        <w:tabs>
          <w:tab w:val="clear" w:pos="9000"/>
          <w:tab w:val="clear" w:pos="9360"/>
        </w:tabs>
      </w:pPr>
      <w:r>
        <w:t xml:space="preserve"> </w:t>
      </w:r>
    </w:p>
    <w:p w14:paraId="42AE4AD6" w14:textId="77777777" w:rsidR="008E0CD7" w:rsidRDefault="00176E9E">
      <w:pPr>
        <w:tabs>
          <w:tab w:val="left" w:pos="9000"/>
        </w:tabs>
        <w:rPr>
          <w:u w:val="single"/>
        </w:rPr>
      </w:pPr>
      <w:r>
        <w:t xml:space="preserve">Signed by </w:t>
      </w:r>
      <w:r>
        <w:rPr>
          <w:i/>
        </w:rPr>
        <w:t>[insert signature(s) of authorized representative(s) of Surety]</w:t>
      </w:r>
    </w:p>
    <w:p w14:paraId="3379C112" w14:textId="77777777" w:rsidR="008E0CD7" w:rsidRDefault="00176E9E">
      <w:pPr>
        <w:tabs>
          <w:tab w:val="left" w:pos="9000"/>
        </w:tabs>
        <w:rPr>
          <w:u w:val="single"/>
        </w:rPr>
      </w:pPr>
      <w:r>
        <w:t xml:space="preserve">on behalf of </w:t>
      </w:r>
      <w:r>
        <w:rPr>
          <w:i/>
        </w:rPr>
        <w:t>[name of Surety ]</w:t>
      </w:r>
      <w:r>
        <w:t xml:space="preserve"> in the capacity of </w:t>
      </w:r>
      <w:r>
        <w:rPr>
          <w:i/>
        </w:rPr>
        <w:t>[insert title(s)]</w:t>
      </w:r>
    </w:p>
    <w:p w14:paraId="60F09465" w14:textId="77777777" w:rsidR="008E0CD7" w:rsidRDefault="008E0CD7">
      <w:pPr>
        <w:tabs>
          <w:tab w:val="left" w:pos="9000"/>
        </w:tabs>
      </w:pPr>
    </w:p>
    <w:p w14:paraId="0879E420" w14:textId="77777777" w:rsidR="008E0CD7" w:rsidRDefault="00176E9E">
      <w:pPr>
        <w:tabs>
          <w:tab w:val="left" w:pos="9000"/>
        </w:tabs>
        <w:rPr>
          <w:u w:val="single"/>
        </w:rPr>
      </w:pPr>
      <w:r>
        <w:t xml:space="preserve">In the presence of </w:t>
      </w:r>
      <w:r>
        <w:rPr>
          <w:i/>
        </w:rPr>
        <w:t>[insert name and signature of witness]</w:t>
      </w:r>
    </w:p>
    <w:p w14:paraId="473155A6" w14:textId="77777777" w:rsidR="008E0CD7" w:rsidRDefault="00176E9E">
      <w:pPr>
        <w:tabs>
          <w:tab w:val="left" w:pos="3600"/>
        </w:tabs>
      </w:pPr>
      <w:r>
        <w:t xml:space="preserve">Date </w:t>
      </w:r>
      <w:r>
        <w:rPr>
          <w:i/>
        </w:rPr>
        <w:t>[insert date]</w:t>
      </w:r>
    </w:p>
    <w:p w14:paraId="4AAF99B8" w14:textId="77777777" w:rsidR="008E0CD7" w:rsidRDefault="008E0CD7"/>
    <w:p w14:paraId="4DA90E92" w14:textId="77777777" w:rsidR="008E0CD7" w:rsidRDefault="008E0CD7">
      <w:pPr>
        <w:pStyle w:val="TOAHeading"/>
        <w:tabs>
          <w:tab w:val="clear" w:pos="9000"/>
          <w:tab w:val="clear" w:pos="9360"/>
        </w:tabs>
      </w:pPr>
    </w:p>
    <w:p w14:paraId="69A0D200" w14:textId="77777777" w:rsidR="008E0CD7" w:rsidRDefault="00176E9E">
      <w:pPr>
        <w:pStyle w:val="Heading2"/>
      </w:pPr>
      <w:r>
        <w:br w:type="page"/>
      </w:r>
      <w:bookmarkStart w:id="114" w:name="_Toc65979642"/>
      <w:bookmarkStart w:id="115" w:name="_Toc376118480"/>
      <w:r>
        <w:lastRenderedPageBreak/>
        <w:t>Bank Guarantee for Advance Payment</w:t>
      </w:r>
      <w:bookmarkEnd w:id="114"/>
      <w:bookmarkEnd w:id="115"/>
    </w:p>
    <w:p w14:paraId="59A53778" w14:textId="77777777" w:rsidR="008E0CD7" w:rsidRDefault="008E0CD7"/>
    <w:p w14:paraId="324DDEE5" w14:textId="77777777" w:rsidR="008E0CD7" w:rsidRDefault="008E0CD7"/>
    <w:p w14:paraId="706CCB09" w14:textId="77777777" w:rsidR="008E0CD7" w:rsidRDefault="00176E9E">
      <w:pPr>
        <w:rPr>
          <w:i/>
        </w:rPr>
      </w:pPr>
      <w:r>
        <w:rPr>
          <w:b/>
        </w:rPr>
        <w:t>Beneficiary:</w:t>
      </w:r>
      <w:r>
        <w:rPr>
          <w:i/>
        </w:rPr>
        <w:t xml:space="preserve"> _________________________________________</w:t>
      </w:r>
    </w:p>
    <w:p w14:paraId="18B5FBED" w14:textId="77777777" w:rsidR="008E0CD7" w:rsidRDefault="008E0CD7">
      <w:pPr>
        <w:rPr>
          <w:i/>
        </w:rPr>
      </w:pPr>
    </w:p>
    <w:p w14:paraId="188E7D0E" w14:textId="77777777" w:rsidR="008E0CD7" w:rsidRDefault="00176E9E">
      <w:r>
        <w:rPr>
          <w:b/>
        </w:rPr>
        <w:t>Date:</w:t>
      </w:r>
      <w:r>
        <w:rPr>
          <w:i/>
        </w:rPr>
        <w:t xml:space="preserve"> ________________________________</w:t>
      </w:r>
    </w:p>
    <w:p w14:paraId="2D604047" w14:textId="77777777" w:rsidR="008E0CD7" w:rsidRDefault="008E0CD7"/>
    <w:p w14:paraId="608EB47D" w14:textId="77777777" w:rsidR="008E0CD7" w:rsidRDefault="00176E9E">
      <w:r>
        <w:rPr>
          <w:b/>
        </w:rPr>
        <w:t xml:space="preserve">ADVANCE PAYMENT GUARANTEE No.: </w:t>
      </w:r>
      <w:r>
        <w:rPr>
          <w:i/>
        </w:rPr>
        <w:t>______________________</w:t>
      </w:r>
    </w:p>
    <w:p w14:paraId="5DAF114D" w14:textId="77777777" w:rsidR="008E0CD7" w:rsidRDefault="008E0CD7"/>
    <w:p w14:paraId="20379469" w14:textId="77777777" w:rsidR="008E0CD7" w:rsidRDefault="00176E9E">
      <w:r>
        <w:t xml:space="preserve">We have been informed that </w:t>
      </w:r>
      <w:r>
        <w:rPr>
          <w:i/>
        </w:rPr>
        <w:t>________________________</w:t>
      </w:r>
      <w:r>
        <w:t xml:space="preserve"> (hereinafter called "the Contractor") has entered into Contract No. </w:t>
      </w:r>
      <w:r>
        <w:rPr>
          <w:i/>
        </w:rPr>
        <w:t xml:space="preserve">___________________________________ </w:t>
      </w:r>
      <w:r>
        <w:t xml:space="preserve">dated </w:t>
      </w:r>
      <w:r>
        <w:rPr>
          <w:i/>
        </w:rPr>
        <w:t>_____________</w:t>
      </w:r>
      <w:r>
        <w:t xml:space="preserve">with you, for the execution of </w:t>
      </w:r>
      <w:r>
        <w:rPr>
          <w:i/>
        </w:rPr>
        <w:t>____________________________________________</w:t>
      </w:r>
      <w:r>
        <w:t xml:space="preserve"> (hereinafter called "the Contract"). </w:t>
      </w:r>
    </w:p>
    <w:p w14:paraId="0F454708" w14:textId="77777777" w:rsidR="008E0CD7" w:rsidRDefault="008E0CD7"/>
    <w:p w14:paraId="6FC2AAF0" w14:textId="77777777" w:rsidR="008E0CD7" w:rsidRDefault="00176E9E">
      <w:r>
        <w:t>Furthermore, we understand that, according to the conditions of the Contract, an advance payment is to be made against an advance payment guarantee in the sum or sums indicated below.</w:t>
      </w:r>
    </w:p>
    <w:p w14:paraId="1A249966" w14:textId="77777777" w:rsidR="008E0CD7" w:rsidRDefault="008E0CD7"/>
    <w:p w14:paraId="091D9A3A" w14:textId="77777777" w:rsidR="008E0CD7" w:rsidRDefault="00176E9E">
      <w:r>
        <w:t xml:space="preserve">At the request of the Contractor, we </w:t>
      </w:r>
      <w:r>
        <w:rPr>
          <w:i/>
        </w:rPr>
        <w:t>__________________</w:t>
      </w:r>
      <w:r>
        <w:t xml:space="preserve"> hereby irrevocably undertake to pay you any sum or sums not exceeding in total an amount of </w:t>
      </w:r>
      <w:r>
        <w:rPr>
          <w:i/>
        </w:rPr>
        <w:t xml:space="preserve">__________ </w:t>
      </w:r>
      <w:r>
        <w:t>________________</w:t>
      </w:r>
      <w:r>
        <w:rPr>
          <w:i/>
        </w:rPr>
        <w:t xml:space="preserve"> </w:t>
      </w:r>
      <w: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4FB25113" w14:textId="77777777" w:rsidR="008E0CD7" w:rsidRDefault="008E0CD7"/>
    <w:p w14:paraId="06DD33FA" w14:textId="77777777" w:rsidR="008E0CD7" w:rsidRDefault="00176E9E">
      <w:r>
        <w:t xml:space="preserve">It is a condition for any claim and payment under this guarantee to be made that the Advance Payment referred to above must have been received by the Contractor on its account number </w:t>
      </w:r>
      <w:r>
        <w:rPr>
          <w:i/>
        </w:rPr>
        <w:t>______________________________</w:t>
      </w:r>
      <w:r>
        <w:t xml:space="preserve"> at </w:t>
      </w:r>
      <w:r>
        <w:rPr>
          <w:i/>
        </w:rPr>
        <w:t>_____________________________.</w:t>
      </w:r>
    </w:p>
    <w:p w14:paraId="6F1FAAC6" w14:textId="77777777" w:rsidR="008E0CD7" w:rsidRDefault="008E0CD7"/>
    <w:p w14:paraId="2CE76D89" w14:textId="77777777" w:rsidR="008E0CD7" w:rsidRDefault="00176E9E">
      <w: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Pr>
          <w:i/>
        </w:rPr>
        <w:t>__________</w:t>
      </w:r>
      <w:r>
        <w:t xml:space="preserve"> day of </w:t>
      </w:r>
      <w:r>
        <w:rPr>
          <w:i/>
        </w:rPr>
        <w:t>____________,</w:t>
      </w:r>
      <w:r>
        <w:t xml:space="preserve"> </w:t>
      </w:r>
      <w:r>
        <w:rPr>
          <w:i/>
        </w:rPr>
        <w:t>_________,</w:t>
      </w:r>
      <w:r>
        <w:t xml:space="preserve"> whichever is earlier.  Consequently, any demand for payment under this guarantee must be received by us at this office on or before that date.</w:t>
      </w:r>
    </w:p>
    <w:p w14:paraId="4561E122" w14:textId="77777777" w:rsidR="008E0CD7" w:rsidRDefault="00176E9E">
      <w:r>
        <w:t>This guarantee is subject to the Uniform Rules for Demand Guarantees, ICC Publication No. 458.</w:t>
      </w:r>
    </w:p>
    <w:p w14:paraId="5706B050" w14:textId="77777777" w:rsidR="008E0CD7" w:rsidRDefault="008E0CD7"/>
    <w:p w14:paraId="36A6DA89" w14:textId="77777777" w:rsidR="008E0CD7" w:rsidRDefault="008E0CD7"/>
    <w:p w14:paraId="3A1A7BB5" w14:textId="77777777" w:rsidR="008E0CD7" w:rsidRDefault="00176E9E">
      <w:r>
        <w:t xml:space="preserve">_____________________ </w:t>
      </w:r>
      <w:r>
        <w:br/>
      </w:r>
      <w:r>
        <w:rPr>
          <w:i/>
        </w:rPr>
        <w:t>[insert signature(s)) of authorized representative(s) of bank]</w:t>
      </w:r>
      <w:r>
        <w:t xml:space="preserve"> </w:t>
      </w:r>
    </w:p>
    <w:p w14:paraId="2508A29A" w14:textId="77777777" w:rsidR="008E0CD7" w:rsidRDefault="008E0CD7"/>
    <w:p w14:paraId="5752AB3C" w14:textId="77777777" w:rsidR="008E0CD7" w:rsidRDefault="008E0CD7"/>
    <w:p w14:paraId="19800CF8" w14:textId="77777777" w:rsidR="008E0CD7" w:rsidRDefault="008E0CD7"/>
    <w:p w14:paraId="607E3659" w14:textId="77777777" w:rsidR="008E0CD7" w:rsidRDefault="008E0CD7">
      <w:pPr>
        <w:tabs>
          <w:tab w:val="center" w:pos="4680"/>
        </w:tabs>
        <w:sectPr w:rsidR="008E0CD7">
          <w:headerReference w:type="even" r:id="rId19"/>
          <w:endnotePr>
            <w:numFmt w:val="decimal"/>
          </w:endnotePr>
          <w:type w:val="oddPage"/>
          <w:pgSz w:w="12240" w:h="15840"/>
          <w:pgMar w:top="1440" w:right="1440" w:bottom="1440" w:left="1800" w:header="720" w:footer="720" w:gutter="0"/>
          <w:cols w:space="720"/>
          <w:titlePg/>
        </w:sectPr>
      </w:pPr>
    </w:p>
    <w:p w14:paraId="64F7CD45" w14:textId="77777777" w:rsidR="008E0CD7" w:rsidRDefault="008E0CD7">
      <w:pPr>
        <w:pStyle w:val="NoSpacing"/>
        <w:rPr>
          <w:b/>
          <w:szCs w:val="24"/>
        </w:rPr>
      </w:pPr>
    </w:p>
    <w:p w14:paraId="118AC136" w14:textId="77777777" w:rsidR="008E0CD7" w:rsidRDefault="00176E9E">
      <w:pPr>
        <w:pStyle w:val="NoSpacing"/>
        <w:tabs>
          <w:tab w:val="center" w:pos="4680"/>
        </w:tabs>
        <w:rPr>
          <w:b/>
          <w:szCs w:val="24"/>
        </w:rPr>
      </w:pPr>
      <w:r>
        <w:rPr>
          <w:b/>
          <w:noProof/>
          <w:szCs w:val="24"/>
        </w:rPr>
        <w:drawing>
          <wp:anchor distT="0" distB="0" distL="114300" distR="114300" simplePos="0" relativeHeight="251667456" behindDoc="0" locked="0" layoutInCell="1" allowOverlap="1" wp14:anchorId="201ACC62" wp14:editId="3F1F81B3">
            <wp:simplePos x="0" y="0"/>
            <wp:positionH relativeFrom="column">
              <wp:posOffset>5145405</wp:posOffset>
            </wp:positionH>
            <wp:positionV relativeFrom="paragraph">
              <wp:posOffset>46990</wp:posOffset>
            </wp:positionV>
            <wp:extent cx="1096645" cy="801370"/>
            <wp:effectExtent l="19050" t="38100" r="27305" b="3746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20" cstate="print">
                      <a:lum bright="6000"/>
                    </a:blip>
                    <a:srcRect/>
                    <a:stretch>
                      <a:fillRect/>
                    </a:stretch>
                  </pic:blipFill>
                  <pic:spPr>
                    <a:xfrm rot="151111">
                      <a:off x="0" y="0"/>
                      <a:ext cx="1096901" cy="801090"/>
                    </a:xfrm>
                    <a:prstGeom prst="rect">
                      <a:avLst/>
                    </a:prstGeom>
                    <a:noFill/>
                  </pic:spPr>
                </pic:pic>
              </a:graphicData>
            </a:graphic>
          </wp:anchor>
        </w:drawing>
      </w:r>
      <w:r>
        <w:rPr>
          <w:b/>
          <w:noProof/>
          <w:szCs w:val="24"/>
        </w:rPr>
        <w:drawing>
          <wp:anchor distT="0" distB="0" distL="114300" distR="114300" simplePos="0" relativeHeight="251666432" behindDoc="0" locked="0" layoutInCell="1" allowOverlap="1" wp14:anchorId="36BF8F69" wp14:editId="6DED91BF">
            <wp:simplePos x="0" y="0"/>
            <wp:positionH relativeFrom="column">
              <wp:posOffset>-161925</wp:posOffset>
            </wp:positionH>
            <wp:positionV relativeFrom="paragraph">
              <wp:posOffset>124460</wp:posOffset>
            </wp:positionV>
            <wp:extent cx="1143000" cy="8191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1" cstate="print"/>
                    <a:srcRect/>
                    <a:stretch>
                      <a:fillRect/>
                    </a:stretch>
                  </pic:blipFill>
                  <pic:spPr>
                    <a:xfrm>
                      <a:off x="0" y="0"/>
                      <a:ext cx="1143000" cy="819150"/>
                    </a:xfrm>
                    <a:prstGeom prst="rect">
                      <a:avLst/>
                    </a:prstGeom>
                    <a:noFill/>
                  </pic:spPr>
                </pic:pic>
              </a:graphicData>
            </a:graphic>
          </wp:anchor>
        </w:drawing>
      </w:r>
    </w:p>
    <w:p w14:paraId="1322F2BC" w14:textId="77777777" w:rsidR="008E0CD7" w:rsidRDefault="008E0CD7">
      <w:pPr>
        <w:pStyle w:val="NoSpacing"/>
        <w:rPr>
          <w:b/>
          <w:szCs w:val="24"/>
        </w:rPr>
      </w:pPr>
    </w:p>
    <w:p w14:paraId="3EC6E007" w14:textId="77777777" w:rsidR="008E0CD7" w:rsidRDefault="00176E9E">
      <w:pPr>
        <w:pStyle w:val="NoSpacing"/>
        <w:jc w:val="center"/>
        <w:rPr>
          <w:b/>
          <w:sz w:val="28"/>
          <w:szCs w:val="28"/>
        </w:rPr>
      </w:pPr>
      <w:r>
        <w:rPr>
          <w:b/>
          <w:szCs w:val="24"/>
        </w:rPr>
        <w:t xml:space="preserve"> </w:t>
      </w:r>
      <w:r>
        <w:rPr>
          <w:b/>
          <w:sz w:val="28"/>
          <w:szCs w:val="28"/>
        </w:rPr>
        <w:t>Ministry of Public Works</w:t>
      </w:r>
    </w:p>
    <w:p w14:paraId="6E8D3C30" w14:textId="77777777" w:rsidR="008E0CD7" w:rsidRDefault="00176E9E">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South Lynch Street</w:t>
      </w:r>
    </w:p>
    <w:p w14:paraId="3B4B00DD" w14:textId="77777777" w:rsidR="008E0CD7" w:rsidRDefault="00176E9E">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Monrovia, Liberia</w:t>
      </w:r>
    </w:p>
    <w:p w14:paraId="476CE8D7" w14:textId="77777777" w:rsidR="008E0CD7" w:rsidRDefault="008E0CD7">
      <w:pPr>
        <w:pStyle w:val="NoSpacing"/>
        <w:rPr>
          <w:b/>
          <w:sz w:val="36"/>
          <w:szCs w:val="36"/>
        </w:rPr>
      </w:pPr>
    </w:p>
    <w:p w14:paraId="382D4FAE" w14:textId="77777777" w:rsidR="008E0CD7" w:rsidRDefault="00176E9E">
      <w:pPr>
        <w:pStyle w:val="NoSpacing"/>
        <w:rPr>
          <w:b/>
          <w:sz w:val="36"/>
          <w:szCs w:val="36"/>
        </w:rPr>
      </w:pPr>
      <w:r>
        <w:rPr>
          <w:b/>
          <w:sz w:val="36"/>
          <w:szCs w:val="36"/>
        </w:rPr>
        <w:t xml:space="preserve">                                Invitation for Bids (IFB)</w:t>
      </w:r>
    </w:p>
    <w:p w14:paraId="3D569C4E" w14:textId="0FDAE4A3" w:rsidR="008E0CD7" w:rsidRDefault="00176E9E">
      <w:pPr>
        <w:pStyle w:val="NoSpacing"/>
        <w:rPr>
          <w:b/>
          <w:sz w:val="36"/>
          <w:szCs w:val="36"/>
        </w:rPr>
      </w:pPr>
      <w:r>
        <w:rPr>
          <w:b/>
          <w:sz w:val="36"/>
          <w:szCs w:val="36"/>
        </w:rPr>
        <w:t xml:space="preserve">                       </w:t>
      </w:r>
      <w:r w:rsidR="00BC6D8C">
        <w:rPr>
          <w:b/>
          <w:sz w:val="36"/>
          <w:szCs w:val="36"/>
        </w:rPr>
        <w:t xml:space="preserve">   </w:t>
      </w:r>
      <w:r w:rsidR="00177E40">
        <w:rPr>
          <w:b/>
          <w:sz w:val="36"/>
          <w:szCs w:val="36"/>
        </w:rPr>
        <w:t>National Completive Bidding (NCB)</w:t>
      </w:r>
    </w:p>
    <w:p w14:paraId="3EB72ADC" w14:textId="37BEEAA2" w:rsidR="008E0CD7" w:rsidRDefault="00BC6D8C">
      <w:pPr>
        <w:pStyle w:val="NoSpacing"/>
        <w:jc w:val="center"/>
        <w:rPr>
          <w:b/>
          <w:bCs/>
          <w:spacing w:val="-2"/>
          <w:sz w:val="36"/>
          <w:szCs w:val="36"/>
        </w:rPr>
      </w:pPr>
      <w:r>
        <w:rPr>
          <w:rFonts w:ascii="Cambria" w:hAnsi="Cambria"/>
          <w:b/>
          <w:bCs/>
          <w:sz w:val="36"/>
          <w:szCs w:val="36"/>
        </w:rPr>
        <w:t xml:space="preserve">Rehabilitation </w:t>
      </w:r>
      <w:r w:rsidR="00C11099">
        <w:rPr>
          <w:b/>
          <w:bCs/>
          <w:spacing w:val="-2"/>
          <w:sz w:val="36"/>
          <w:szCs w:val="36"/>
        </w:rPr>
        <w:t>of Pkelletay (Ceeyugar)- Rock Crusher Community</w:t>
      </w:r>
    </w:p>
    <w:p w14:paraId="13F4218D" w14:textId="77777777" w:rsidR="008E0CD7" w:rsidRDefault="008E0CD7">
      <w:pPr>
        <w:rPr>
          <w:b/>
          <w:bCs/>
          <w:sz w:val="36"/>
          <w:szCs w:val="36"/>
        </w:rPr>
      </w:pPr>
    </w:p>
    <w:p w14:paraId="17B7D9B8" w14:textId="5AE81790" w:rsidR="008E0CD7" w:rsidRDefault="00176E9E">
      <w:pPr>
        <w:rPr>
          <w:szCs w:val="24"/>
        </w:rPr>
      </w:pPr>
      <w:r>
        <w:rPr>
          <w:szCs w:val="24"/>
        </w:rPr>
        <w:t xml:space="preserve">The Ministry of Public Works has received funding from the Government of Liberia through the National </w:t>
      </w:r>
      <w:r w:rsidR="00C11099">
        <w:rPr>
          <w:szCs w:val="24"/>
        </w:rPr>
        <w:t>Budget</w:t>
      </w:r>
      <w:r>
        <w:rPr>
          <w:szCs w:val="24"/>
        </w:rPr>
        <w:t xml:space="preserve"> and intends to hire the services of a qualified construction contractor to carry out </w:t>
      </w:r>
      <w:r w:rsidR="00F3242B">
        <w:rPr>
          <w:szCs w:val="24"/>
        </w:rPr>
        <w:t xml:space="preserve">the Rehabilitation of </w:t>
      </w:r>
      <w:r w:rsidR="00C11099">
        <w:rPr>
          <w:szCs w:val="24"/>
        </w:rPr>
        <w:t>Pkelletay (Ceeyugar)-Rock Crusher Community</w:t>
      </w:r>
    </w:p>
    <w:p w14:paraId="032823DE" w14:textId="77777777" w:rsidR="008E0CD7" w:rsidRDefault="008E0CD7">
      <w:pPr>
        <w:rPr>
          <w:b/>
          <w:szCs w:val="24"/>
        </w:rPr>
      </w:pPr>
    </w:p>
    <w:p w14:paraId="35F49BB8" w14:textId="5D90B0C6" w:rsidR="008E0CD7" w:rsidRPr="00C1440E" w:rsidRDefault="00CF4D66">
      <w:pPr>
        <w:pStyle w:val="NoSpacing"/>
        <w:rPr>
          <w:b/>
          <w:sz w:val="20"/>
        </w:rPr>
      </w:pPr>
      <w:r w:rsidRPr="00C1440E">
        <w:rPr>
          <w:rFonts w:ascii="Cambria" w:hAnsi="Cambria"/>
          <w:b/>
          <w:bCs/>
          <w:sz w:val="20"/>
        </w:rPr>
        <w:t>Rehabilitation</w:t>
      </w:r>
      <w:r w:rsidR="00C1440E" w:rsidRPr="00C1440E">
        <w:rPr>
          <w:rFonts w:ascii="Cambria" w:hAnsi="Cambria"/>
          <w:b/>
          <w:bCs/>
          <w:sz w:val="20"/>
        </w:rPr>
        <w:t xml:space="preserve"> </w:t>
      </w:r>
      <w:r w:rsidR="00056B90">
        <w:rPr>
          <w:rFonts w:ascii="Cambria" w:hAnsi="Cambria"/>
          <w:b/>
          <w:bCs/>
          <w:sz w:val="20"/>
        </w:rPr>
        <w:t>Pkelletay (Ceeyugar)-Rock Crusher Community</w:t>
      </w:r>
      <w:r w:rsidR="00176E9E" w:rsidRPr="00C1440E">
        <w:rPr>
          <w:b/>
          <w:sz w:val="20"/>
        </w:rPr>
        <w:t xml:space="preserve"> (IFB No. MPW/W/</w:t>
      </w:r>
      <w:r w:rsidRPr="00C1440E">
        <w:rPr>
          <w:b/>
          <w:sz w:val="20"/>
        </w:rPr>
        <w:t>NCB</w:t>
      </w:r>
      <w:r w:rsidR="00176E9E" w:rsidRPr="00C1440E">
        <w:rPr>
          <w:b/>
          <w:sz w:val="20"/>
        </w:rPr>
        <w:t>/00</w:t>
      </w:r>
      <w:r w:rsidR="00B66A7A">
        <w:rPr>
          <w:b/>
          <w:sz w:val="20"/>
        </w:rPr>
        <w:t>7</w:t>
      </w:r>
      <w:r w:rsidR="00176E9E" w:rsidRPr="00C1440E">
        <w:rPr>
          <w:b/>
          <w:sz w:val="20"/>
        </w:rPr>
        <w:t>/2</w:t>
      </w:r>
      <w:r w:rsidR="00056B90">
        <w:rPr>
          <w:b/>
          <w:sz w:val="20"/>
        </w:rPr>
        <w:t>6</w:t>
      </w:r>
      <w:r w:rsidR="00176E9E" w:rsidRPr="00C1440E">
        <w:rPr>
          <w:b/>
          <w:sz w:val="20"/>
        </w:rPr>
        <w:t>)</w:t>
      </w:r>
    </w:p>
    <w:tbl>
      <w:tblPr>
        <w:tblStyle w:val="TableGrid"/>
        <w:tblW w:w="9090" w:type="dxa"/>
        <w:tblInd w:w="-5" w:type="dxa"/>
        <w:tblLook w:val="04A0" w:firstRow="1" w:lastRow="0" w:firstColumn="1" w:lastColumn="0" w:noHBand="0" w:noVBand="1"/>
      </w:tblPr>
      <w:tblGrid>
        <w:gridCol w:w="810"/>
        <w:gridCol w:w="3240"/>
        <w:gridCol w:w="3510"/>
        <w:gridCol w:w="1530"/>
      </w:tblGrid>
      <w:tr w:rsidR="008E0CD7" w14:paraId="5E4C131C" w14:textId="77777777">
        <w:trPr>
          <w:trHeight w:val="116"/>
        </w:trPr>
        <w:tc>
          <w:tcPr>
            <w:tcW w:w="810" w:type="dxa"/>
          </w:tcPr>
          <w:p w14:paraId="0406B1CC" w14:textId="77777777" w:rsidR="008E0CD7" w:rsidRDefault="00176E9E">
            <w:pPr>
              <w:rPr>
                <w:b/>
                <w:sz w:val="22"/>
              </w:rPr>
            </w:pPr>
            <w:r>
              <w:rPr>
                <w:b/>
                <w:sz w:val="22"/>
              </w:rPr>
              <w:t>No.</w:t>
            </w:r>
          </w:p>
        </w:tc>
        <w:tc>
          <w:tcPr>
            <w:tcW w:w="3240" w:type="dxa"/>
          </w:tcPr>
          <w:p w14:paraId="0FDFA253" w14:textId="77777777" w:rsidR="008E0CD7" w:rsidRDefault="00176E9E">
            <w:pPr>
              <w:rPr>
                <w:b/>
                <w:sz w:val="22"/>
              </w:rPr>
            </w:pPr>
            <w:r>
              <w:rPr>
                <w:b/>
                <w:sz w:val="22"/>
              </w:rPr>
              <w:t xml:space="preserve">Contract Package </w:t>
            </w:r>
          </w:p>
        </w:tc>
        <w:tc>
          <w:tcPr>
            <w:tcW w:w="3510" w:type="dxa"/>
          </w:tcPr>
          <w:p w14:paraId="1162FB02" w14:textId="77777777" w:rsidR="008E0CD7" w:rsidRDefault="00176E9E">
            <w:pPr>
              <w:rPr>
                <w:b/>
                <w:sz w:val="22"/>
              </w:rPr>
            </w:pPr>
            <w:r>
              <w:rPr>
                <w:b/>
                <w:sz w:val="22"/>
              </w:rPr>
              <w:t xml:space="preserve">Detailed Project Description </w:t>
            </w:r>
          </w:p>
        </w:tc>
        <w:tc>
          <w:tcPr>
            <w:tcW w:w="1530" w:type="dxa"/>
          </w:tcPr>
          <w:p w14:paraId="1D443FB0" w14:textId="77777777" w:rsidR="008E0CD7" w:rsidRDefault="00176E9E">
            <w:pPr>
              <w:rPr>
                <w:b/>
                <w:sz w:val="22"/>
              </w:rPr>
            </w:pPr>
            <w:r>
              <w:rPr>
                <w:b/>
                <w:sz w:val="22"/>
              </w:rPr>
              <w:t>County</w:t>
            </w:r>
          </w:p>
        </w:tc>
      </w:tr>
      <w:tr w:rsidR="008E0CD7" w14:paraId="35BF27D5" w14:textId="77777777">
        <w:trPr>
          <w:trHeight w:val="1349"/>
        </w:trPr>
        <w:tc>
          <w:tcPr>
            <w:tcW w:w="810" w:type="dxa"/>
          </w:tcPr>
          <w:p w14:paraId="278600A6" w14:textId="77777777" w:rsidR="008E0CD7" w:rsidRDefault="00176E9E">
            <w:pPr>
              <w:rPr>
                <w:sz w:val="22"/>
              </w:rPr>
            </w:pPr>
            <w:r>
              <w:rPr>
                <w:sz w:val="22"/>
              </w:rPr>
              <w:t>1.</w:t>
            </w:r>
          </w:p>
          <w:p w14:paraId="5AD3B439" w14:textId="77777777" w:rsidR="008E0CD7" w:rsidRDefault="008E0CD7">
            <w:pPr>
              <w:rPr>
                <w:sz w:val="22"/>
              </w:rPr>
            </w:pPr>
          </w:p>
          <w:p w14:paraId="06B5D955" w14:textId="77777777" w:rsidR="008E0CD7" w:rsidRDefault="008E0CD7">
            <w:pPr>
              <w:rPr>
                <w:sz w:val="22"/>
              </w:rPr>
            </w:pPr>
          </w:p>
          <w:p w14:paraId="095F5791" w14:textId="77777777" w:rsidR="008E0CD7" w:rsidRDefault="008E0CD7">
            <w:pPr>
              <w:rPr>
                <w:sz w:val="22"/>
              </w:rPr>
            </w:pPr>
          </w:p>
        </w:tc>
        <w:tc>
          <w:tcPr>
            <w:tcW w:w="3240" w:type="dxa"/>
          </w:tcPr>
          <w:p w14:paraId="0B06EBE0" w14:textId="46B40F37" w:rsidR="008E0CD7" w:rsidRDefault="004A2148">
            <w:pPr>
              <w:jc w:val="left"/>
              <w:rPr>
                <w:bCs/>
                <w:szCs w:val="24"/>
              </w:rPr>
            </w:pPr>
            <w:r>
              <w:rPr>
                <w:bCs/>
                <w:szCs w:val="24"/>
              </w:rPr>
              <w:t>Rehabilitation of</w:t>
            </w:r>
            <w:r w:rsidR="00471C01">
              <w:rPr>
                <w:bCs/>
                <w:szCs w:val="24"/>
              </w:rPr>
              <w:t xml:space="preserve"> </w:t>
            </w:r>
            <w:r w:rsidR="00056B90">
              <w:rPr>
                <w:bCs/>
                <w:szCs w:val="24"/>
              </w:rPr>
              <w:t>Pkelletay (Ceeyugar)-Rock Crusher Community</w:t>
            </w:r>
          </w:p>
          <w:p w14:paraId="483BC098" w14:textId="77777777" w:rsidR="007F65C2" w:rsidRDefault="007F65C2">
            <w:pPr>
              <w:jc w:val="left"/>
              <w:rPr>
                <w:bCs/>
                <w:szCs w:val="24"/>
              </w:rPr>
            </w:pPr>
          </w:p>
          <w:p w14:paraId="52208A2F" w14:textId="77777777" w:rsidR="007F65C2" w:rsidRDefault="007F65C2">
            <w:pPr>
              <w:jc w:val="left"/>
              <w:rPr>
                <w:bCs/>
                <w:szCs w:val="24"/>
              </w:rPr>
            </w:pPr>
          </w:p>
          <w:p w14:paraId="29AF064E" w14:textId="04153560" w:rsidR="007F65C2" w:rsidRDefault="007F65C2">
            <w:pPr>
              <w:jc w:val="left"/>
              <w:rPr>
                <w:bCs/>
                <w:szCs w:val="24"/>
              </w:rPr>
            </w:pPr>
          </w:p>
        </w:tc>
        <w:tc>
          <w:tcPr>
            <w:tcW w:w="3510" w:type="dxa"/>
          </w:tcPr>
          <w:p w14:paraId="1AA66771" w14:textId="77777777" w:rsidR="00056B90" w:rsidRDefault="004A2148" w:rsidP="00056B90">
            <w:pPr>
              <w:jc w:val="left"/>
              <w:rPr>
                <w:bCs/>
                <w:szCs w:val="24"/>
              </w:rPr>
            </w:pPr>
            <w:r>
              <w:rPr>
                <w:szCs w:val="24"/>
              </w:rPr>
              <w:t>Rehabilitatio</w:t>
            </w:r>
            <w:r w:rsidR="00CF4D66">
              <w:rPr>
                <w:szCs w:val="24"/>
              </w:rPr>
              <w:t xml:space="preserve">n </w:t>
            </w:r>
            <w:r w:rsidR="00E442BD">
              <w:rPr>
                <w:szCs w:val="24"/>
              </w:rPr>
              <w:t xml:space="preserve">of </w:t>
            </w:r>
            <w:r w:rsidR="00056B90">
              <w:rPr>
                <w:bCs/>
                <w:szCs w:val="24"/>
              </w:rPr>
              <w:t>Pkelletay (Ceeyugar)-Rock Crusher Community</w:t>
            </w:r>
          </w:p>
          <w:p w14:paraId="79698084" w14:textId="12B73CDB" w:rsidR="008E0CD7" w:rsidRDefault="008E0CD7" w:rsidP="00056B90">
            <w:pPr>
              <w:spacing w:before="240"/>
              <w:rPr>
                <w:szCs w:val="24"/>
              </w:rPr>
            </w:pPr>
          </w:p>
        </w:tc>
        <w:tc>
          <w:tcPr>
            <w:tcW w:w="1530" w:type="dxa"/>
          </w:tcPr>
          <w:p w14:paraId="08FB8F8F" w14:textId="42E29CBD" w:rsidR="008E0CD7" w:rsidRDefault="00131C32">
            <w:pPr>
              <w:rPr>
                <w:sz w:val="22"/>
              </w:rPr>
            </w:pPr>
            <w:r>
              <w:rPr>
                <w:color w:val="000000" w:themeColor="text1"/>
                <w:sz w:val="22"/>
              </w:rPr>
              <w:t>Grand Bassa County</w:t>
            </w:r>
          </w:p>
        </w:tc>
      </w:tr>
    </w:tbl>
    <w:p w14:paraId="0167E9C7" w14:textId="77777777" w:rsidR="008E0CD7" w:rsidRDefault="00176E9E">
      <w:pPr>
        <w:rPr>
          <w:szCs w:val="24"/>
        </w:rPr>
      </w:pPr>
      <w:r>
        <w:rPr>
          <w:szCs w:val="24"/>
        </w:rPr>
        <w:t xml:space="preserve"> </w:t>
      </w:r>
    </w:p>
    <w:p w14:paraId="0A803124" w14:textId="39C2310D" w:rsidR="008E0CD7" w:rsidRDefault="00176E9E">
      <w:pPr>
        <w:rPr>
          <w:szCs w:val="24"/>
        </w:rPr>
      </w:pPr>
      <w:r>
        <w:rPr>
          <w:szCs w:val="24"/>
        </w:rPr>
        <w:t xml:space="preserve">The Ministry now invites sealed bids from eligible and qualified contractors for the implementation of the above project. The Ministry will apply the </w:t>
      </w:r>
      <w:r w:rsidR="00FA1D72">
        <w:rPr>
          <w:szCs w:val="24"/>
        </w:rPr>
        <w:t>National Completive Bidding</w:t>
      </w:r>
      <w:r>
        <w:rPr>
          <w:szCs w:val="24"/>
        </w:rPr>
        <w:t xml:space="preserve"> </w:t>
      </w:r>
      <w:r>
        <w:rPr>
          <w:spacing w:val="-2"/>
          <w:szCs w:val="24"/>
        </w:rPr>
        <w:t>procedures approved by the Public Procurement and Concessions Act (PPCA) of</w:t>
      </w:r>
      <w:r>
        <w:rPr>
          <w:szCs w:val="24"/>
        </w:rPr>
        <w:t xml:space="preserve"> 2010 to procure the works which is opened to all qualified contractors meeting</w:t>
      </w:r>
      <w:r w:rsidR="001376BE">
        <w:rPr>
          <w:szCs w:val="24"/>
        </w:rPr>
        <w:t xml:space="preserve"> the</w:t>
      </w:r>
      <w:r>
        <w:rPr>
          <w:szCs w:val="24"/>
        </w:rPr>
        <w:t xml:space="preserve"> criteria set in the Bidding Documents. </w:t>
      </w:r>
    </w:p>
    <w:p w14:paraId="0EC0B8AA" w14:textId="6A21B9B6" w:rsidR="00575E17" w:rsidRDefault="00575E17" w:rsidP="00575E17">
      <w:pPr>
        <w:rPr>
          <w:rStyle w:val="Hyperlink"/>
          <w:color w:val="auto"/>
          <w:szCs w:val="24"/>
        </w:rPr>
      </w:pPr>
      <w:bookmarkStart w:id="116" w:name="_Hlk191469712"/>
      <w:bookmarkStart w:id="117" w:name="_Hlk191467553"/>
      <w:bookmarkStart w:id="118" w:name="_Hlk191470707"/>
      <w:r>
        <w:rPr>
          <w:szCs w:val="24"/>
        </w:rPr>
        <w:t xml:space="preserve">All interested Contractors may obtain further information from the Procurement Division of the Ministry of Public Works starting date and time </w:t>
      </w:r>
      <w:r w:rsidR="002A0830">
        <w:rPr>
          <w:szCs w:val="24"/>
        </w:rPr>
        <w:t>June 11</w:t>
      </w:r>
      <w:r w:rsidR="00056B90">
        <w:rPr>
          <w:szCs w:val="24"/>
        </w:rPr>
        <w:t>, 2026</w:t>
      </w:r>
      <w:r>
        <w:rPr>
          <w:szCs w:val="24"/>
        </w:rPr>
        <w:t xml:space="preserve"> from 9:00am to 4:00pm daily or through the email address herein. </w:t>
      </w:r>
    </w:p>
    <w:p w14:paraId="127918B8" w14:textId="77777777" w:rsidR="00575E17" w:rsidRDefault="00575E17" w:rsidP="00575E17">
      <w:pPr>
        <w:pStyle w:val="BodyTextIndent2"/>
        <w:spacing w:after="200"/>
        <w:ind w:left="0" w:firstLine="0"/>
        <w:jc w:val="both"/>
        <w:rPr>
          <w:spacing w:val="-2"/>
          <w:szCs w:val="24"/>
        </w:rPr>
      </w:pPr>
    </w:p>
    <w:p w14:paraId="4AB5FED8" w14:textId="77777777" w:rsidR="00575E17" w:rsidRDefault="00575E17" w:rsidP="00575E17">
      <w:pPr>
        <w:pStyle w:val="BodyTextIndent2"/>
        <w:spacing w:after="200"/>
        <w:ind w:left="0" w:firstLine="0"/>
        <w:jc w:val="both"/>
        <w:rPr>
          <w:b/>
          <w:spacing w:val="-2"/>
          <w:szCs w:val="24"/>
        </w:rPr>
      </w:pPr>
      <w:r>
        <w:rPr>
          <w:b/>
          <w:spacing w:val="-2"/>
          <w:szCs w:val="24"/>
        </w:rPr>
        <w:t>Detailed qualification requirements are stipulated in the Bidding Documents.</w:t>
      </w:r>
    </w:p>
    <w:p w14:paraId="42FE808E" w14:textId="70FA3600" w:rsidR="00575E17" w:rsidRDefault="00575E17" w:rsidP="00575E17">
      <w:pPr>
        <w:rPr>
          <w:spacing w:val="-2"/>
          <w:szCs w:val="24"/>
        </w:rPr>
      </w:pPr>
      <w:r>
        <w:rPr>
          <w:spacing w:val="-2"/>
          <w:szCs w:val="24"/>
        </w:rPr>
        <w:t xml:space="preserve">All interested companies are encouraged to pay a </w:t>
      </w:r>
      <w:r w:rsidR="00E442BD">
        <w:rPr>
          <w:spacing w:val="-2"/>
          <w:szCs w:val="24"/>
        </w:rPr>
        <w:t>non-refundable fee of One Hundred United States Dollars</w:t>
      </w:r>
      <w:r>
        <w:rPr>
          <w:spacing w:val="-2"/>
          <w:szCs w:val="24"/>
        </w:rPr>
        <w:t xml:space="preserve"> for your participation in the bidding process and obtain a complete set of the bidding documents in English from the PPCC e-GP platform. </w:t>
      </w:r>
    </w:p>
    <w:p w14:paraId="3896AA7E" w14:textId="77777777" w:rsidR="00575E17" w:rsidRDefault="00575E17" w:rsidP="00575E17">
      <w:pPr>
        <w:rPr>
          <w:spacing w:val="-2"/>
          <w:szCs w:val="24"/>
        </w:rPr>
      </w:pPr>
    </w:p>
    <w:p w14:paraId="29E1D13A" w14:textId="58B47115" w:rsidR="00575E17" w:rsidRPr="00194CE1" w:rsidRDefault="00575E17" w:rsidP="00575E17">
      <w:pPr>
        <w:rPr>
          <w:b/>
          <w:spacing w:val="-2"/>
          <w:szCs w:val="24"/>
        </w:rPr>
      </w:pPr>
      <w:r>
        <w:rPr>
          <w:spacing w:val="-2"/>
          <w:szCs w:val="24"/>
        </w:rPr>
        <w:t xml:space="preserve">The amount for bidding documents can be deposited at </w:t>
      </w:r>
      <w:r w:rsidR="006A2CA3">
        <w:rPr>
          <w:spacing w:val="-2"/>
          <w:szCs w:val="24"/>
        </w:rPr>
        <w:t>Procurement Unit</w:t>
      </w:r>
      <w:r>
        <w:rPr>
          <w:b/>
          <w:spacing w:val="-2"/>
          <w:szCs w:val="24"/>
        </w:rPr>
        <w:t xml:space="preserve"> </w:t>
      </w:r>
      <w:r>
        <w:rPr>
          <w:spacing w:val="-2"/>
          <w:szCs w:val="24"/>
        </w:rPr>
        <w:t>in the Ministry of Public Works</w:t>
      </w:r>
      <w:r w:rsidR="00194CE1">
        <w:rPr>
          <w:spacing w:val="-2"/>
          <w:szCs w:val="24"/>
        </w:rPr>
        <w:t>.</w:t>
      </w:r>
    </w:p>
    <w:p w14:paraId="57247343" w14:textId="77777777" w:rsidR="00575E17" w:rsidRDefault="00575E17" w:rsidP="00575E17">
      <w:pPr>
        <w:rPr>
          <w:spacing w:val="-2"/>
          <w:szCs w:val="24"/>
        </w:rPr>
      </w:pPr>
    </w:p>
    <w:p w14:paraId="2C66BF56" w14:textId="311385FB" w:rsidR="00575E17" w:rsidRDefault="00575E17" w:rsidP="00575E17">
      <w:pPr>
        <w:pStyle w:val="Heading5"/>
        <w:jc w:val="both"/>
        <w:rPr>
          <w:b/>
          <w:i w:val="0"/>
          <w:iCs/>
        </w:rPr>
      </w:pPr>
      <w:r>
        <w:rPr>
          <w:i w:val="0"/>
          <w:iCs/>
          <w:spacing w:val="-2"/>
          <w:szCs w:val="24"/>
        </w:rPr>
        <w:lastRenderedPageBreak/>
        <w:t xml:space="preserve">Bids must be delivered on or before </w:t>
      </w:r>
      <w:r w:rsidR="002A0830">
        <w:rPr>
          <w:b/>
          <w:i w:val="0"/>
          <w:iCs/>
        </w:rPr>
        <w:t>July 06</w:t>
      </w:r>
      <w:r w:rsidR="00056B90">
        <w:rPr>
          <w:b/>
          <w:i w:val="0"/>
          <w:iCs/>
        </w:rPr>
        <w:t>, 2026</w:t>
      </w:r>
      <w:r>
        <w:rPr>
          <w:b/>
          <w:i w:val="0"/>
          <w:iCs/>
        </w:rPr>
        <w:t xml:space="preserve"> </w:t>
      </w:r>
      <w:r w:rsidR="00CB04FF">
        <w:rPr>
          <w:i w:val="0"/>
          <w:iCs/>
        </w:rPr>
        <w:t>at</w:t>
      </w:r>
      <w:r>
        <w:rPr>
          <w:b/>
          <w:i w:val="0"/>
          <w:iCs/>
        </w:rPr>
        <w:t xml:space="preserve"> 0</w:t>
      </w:r>
      <w:r w:rsidR="002A0830">
        <w:rPr>
          <w:b/>
          <w:i w:val="0"/>
          <w:iCs/>
        </w:rPr>
        <w:t>1</w:t>
      </w:r>
      <w:r>
        <w:rPr>
          <w:b/>
          <w:i w:val="0"/>
          <w:iCs/>
        </w:rPr>
        <w:t>:00 pm</w:t>
      </w:r>
      <w:r>
        <w:rPr>
          <w:b/>
          <w:i w:val="0"/>
          <w:iCs/>
          <w:spacing w:val="-2"/>
          <w:szCs w:val="24"/>
        </w:rPr>
        <w:t>, through the e-GP platform.</w:t>
      </w:r>
      <w:r>
        <w:rPr>
          <w:i w:val="0"/>
          <w:iCs/>
          <w:spacing w:val="-2"/>
          <w:szCs w:val="24"/>
        </w:rPr>
        <w:t xml:space="preserve"> </w:t>
      </w:r>
      <w:r>
        <w:rPr>
          <w:i w:val="0"/>
          <w:iCs/>
          <w:szCs w:val="24"/>
        </w:rPr>
        <w:t xml:space="preserve">Electronic bidding </w:t>
      </w:r>
      <w:r>
        <w:rPr>
          <w:b/>
          <w:i w:val="0"/>
          <w:iCs/>
          <w:szCs w:val="24"/>
        </w:rPr>
        <w:t xml:space="preserve">will be </w:t>
      </w:r>
      <w:r>
        <w:rPr>
          <w:i w:val="0"/>
          <w:iCs/>
          <w:szCs w:val="24"/>
        </w:rPr>
        <w:t>permitted.</w:t>
      </w:r>
      <w:r>
        <w:rPr>
          <w:i w:val="0"/>
          <w:iCs/>
          <w:spacing w:val="-2"/>
          <w:szCs w:val="24"/>
        </w:rPr>
        <w:t xml:space="preserve"> Late bids will be rejected.  Bids will be opened physically in the presence of the bidders’ representatives who choose to attend in person on </w:t>
      </w:r>
      <w:r w:rsidR="002A0830">
        <w:rPr>
          <w:b/>
          <w:i w:val="0"/>
          <w:iCs/>
        </w:rPr>
        <w:t>July 06</w:t>
      </w:r>
      <w:r w:rsidR="00056B90">
        <w:rPr>
          <w:b/>
          <w:i w:val="0"/>
          <w:iCs/>
        </w:rPr>
        <w:t>, 2026</w:t>
      </w:r>
      <w:r>
        <w:rPr>
          <w:b/>
          <w:i w:val="0"/>
          <w:iCs/>
        </w:rPr>
        <w:t xml:space="preserve"> </w:t>
      </w:r>
      <w:r w:rsidR="00CB04FF">
        <w:rPr>
          <w:i w:val="0"/>
          <w:iCs/>
        </w:rPr>
        <w:t>at</w:t>
      </w:r>
      <w:r>
        <w:rPr>
          <w:i w:val="0"/>
          <w:iCs/>
        </w:rPr>
        <w:t xml:space="preserve"> </w:t>
      </w:r>
      <w:r>
        <w:rPr>
          <w:b/>
          <w:i w:val="0"/>
          <w:iCs/>
        </w:rPr>
        <w:t>0</w:t>
      </w:r>
      <w:r w:rsidR="002A0830">
        <w:rPr>
          <w:b/>
          <w:i w:val="0"/>
          <w:iCs/>
        </w:rPr>
        <w:t>1:30</w:t>
      </w:r>
      <w:r>
        <w:rPr>
          <w:b/>
          <w:i w:val="0"/>
          <w:iCs/>
        </w:rPr>
        <w:t xml:space="preserve"> pm</w:t>
      </w:r>
    </w:p>
    <w:p w14:paraId="7CC71297" w14:textId="77777777" w:rsidR="00575E17" w:rsidRDefault="00575E17" w:rsidP="00575E17">
      <w:pPr>
        <w:pStyle w:val="Heading5"/>
        <w:rPr>
          <w:spacing w:val="-2"/>
          <w:szCs w:val="24"/>
        </w:rPr>
      </w:pPr>
    </w:p>
    <w:p w14:paraId="7C212E93" w14:textId="77777777" w:rsidR="00575E17" w:rsidRDefault="00575E17" w:rsidP="00575E17">
      <w:pPr>
        <w:rPr>
          <w:spacing w:val="-2"/>
          <w:szCs w:val="24"/>
        </w:rPr>
      </w:pPr>
      <w:r>
        <w:rPr>
          <w:spacing w:val="-2"/>
          <w:szCs w:val="24"/>
        </w:rPr>
        <w:t xml:space="preserve">All bids </w:t>
      </w:r>
      <w:r>
        <w:rPr>
          <w:b/>
          <w:spacing w:val="-2"/>
          <w:szCs w:val="24"/>
        </w:rPr>
        <w:t xml:space="preserve">MUST </w:t>
      </w:r>
      <w:r>
        <w:rPr>
          <w:spacing w:val="-2"/>
          <w:szCs w:val="24"/>
        </w:rPr>
        <w:t>be accompanied by the following:</w:t>
      </w:r>
    </w:p>
    <w:p w14:paraId="2004CA32" w14:textId="77777777" w:rsidR="00575E17" w:rsidRDefault="00575E17" w:rsidP="00575E17">
      <w:pPr>
        <w:pStyle w:val="NoSpacing"/>
        <w:numPr>
          <w:ilvl w:val="0"/>
          <w:numId w:val="17"/>
        </w:numPr>
        <w:rPr>
          <w:szCs w:val="24"/>
        </w:rPr>
      </w:pPr>
      <w:r>
        <w:rPr>
          <w:szCs w:val="24"/>
        </w:rPr>
        <w:t xml:space="preserve">Current Business Registration Certificate </w:t>
      </w:r>
    </w:p>
    <w:p w14:paraId="72CD9F53" w14:textId="77777777" w:rsidR="00575E17" w:rsidRDefault="00575E17" w:rsidP="00575E17">
      <w:pPr>
        <w:pStyle w:val="NoSpacing"/>
        <w:numPr>
          <w:ilvl w:val="0"/>
          <w:numId w:val="17"/>
        </w:numPr>
        <w:rPr>
          <w:szCs w:val="24"/>
        </w:rPr>
      </w:pPr>
      <w:r>
        <w:rPr>
          <w:szCs w:val="24"/>
        </w:rPr>
        <w:t>Current Tax Clearance</w:t>
      </w:r>
    </w:p>
    <w:p w14:paraId="55663813" w14:textId="77777777" w:rsidR="00575E17" w:rsidRDefault="00575E17" w:rsidP="00575E17">
      <w:pPr>
        <w:pStyle w:val="NoSpacing"/>
        <w:numPr>
          <w:ilvl w:val="0"/>
          <w:numId w:val="17"/>
        </w:numPr>
        <w:rPr>
          <w:szCs w:val="24"/>
        </w:rPr>
      </w:pPr>
      <w:r>
        <w:rPr>
          <w:szCs w:val="24"/>
        </w:rPr>
        <w:t xml:space="preserve">PPCC Revised Vendor’s Registration Certificate </w:t>
      </w:r>
    </w:p>
    <w:p w14:paraId="4D8213BB" w14:textId="77777777" w:rsidR="00575E17" w:rsidRDefault="00575E17" w:rsidP="00575E17">
      <w:pPr>
        <w:pStyle w:val="NoSpacing"/>
        <w:numPr>
          <w:ilvl w:val="0"/>
          <w:numId w:val="17"/>
        </w:numPr>
        <w:rPr>
          <w:szCs w:val="24"/>
        </w:rPr>
      </w:pPr>
      <w:r>
        <w:rPr>
          <w:szCs w:val="24"/>
        </w:rPr>
        <w:t>Signed and notarized listing of both the legal and beneficial owners of the company</w:t>
      </w:r>
    </w:p>
    <w:p w14:paraId="123BDD2E" w14:textId="77777777" w:rsidR="00575E17" w:rsidRDefault="00575E17" w:rsidP="00575E17">
      <w:pPr>
        <w:pStyle w:val="NoSpacing"/>
        <w:numPr>
          <w:ilvl w:val="0"/>
          <w:numId w:val="17"/>
        </w:numPr>
        <w:rPr>
          <w:szCs w:val="24"/>
        </w:rPr>
      </w:pPr>
      <w:r>
        <w:rPr>
          <w:szCs w:val="24"/>
        </w:rPr>
        <w:t>Articles of Incorporation</w:t>
      </w:r>
    </w:p>
    <w:p w14:paraId="1DA0E4EF" w14:textId="77777777" w:rsidR="00575E17" w:rsidRDefault="00575E17" w:rsidP="00575E17">
      <w:pPr>
        <w:pStyle w:val="NoSpacing"/>
        <w:numPr>
          <w:ilvl w:val="0"/>
          <w:numId w:val="17"/>
        </w:numPr>
        <w:rPr>
          <w:szCs w:val="24"/>
        </w:rPr>
      </w:pPr>
      <w:r>
        <w:rPr>
          <w:szCs w:val="24"/>
        </w:rPr>
        <w:t>Bid Security</w:t>
      </w:r>
    </w:p>
    <w:p w14:paraId="407B79A5" w14:textId="77777777" w:rsidR="00575E17" w:rsidRDefault="00575E17" w:rsidP="00575E17">
      <w:pPr>
        <w:pStyle w:val="NoSpacing"/>
        <w:numPr>
          <w:ilvl w:val="0"/>
          <w:numId w:val="17"/>
        </w:numPr>
        <w:rPr>
          <w:szCs w:val="24"/>
        </w:rPr>
      </w:pPr>
      <w:r>
        <w:rPr>
          <w:szCs w:val="24"/>
        </w:rPr>
        <w:t>ALCC Certificate</w:t>
      </w:r>
    </w:p>
    <w:p w14:paraId="5BF67A18" w14:textId="77777777" w:rsidR="00575E17" w:rsidRDefault="00575E17" w:rsidP="00575E17">
      <w:pPr>
        <w:pStyle w:val="NoSpacing"/>
        <w:numPr>
          <w:ilvl w:val="0"/>
          <w:numId w:val="17"/>
        </w:numPr>
        <w:rPr>
          <w:szCs w:val="24"/>
        </w:rPr>
      </w:pPr>
      <w:r>
        <w:rPr>
          <w:szCs w:val="24"/>
        </w:rPr>
        <w:t xml:space="preserve">CCCS </w:t>
      </w:r>
    </w:p>
    <w:p w14:paraId="19B6CBAE" w14:textId="77777777" w:rsidR="00575E17" w:rsidRDefault="00575E17" w:rsidP="00575E17">
      <w:pPr>
        <w:pStyle w:val="NoSpacing"/>
        <w:ind w:left="720"/>
        <w:rPr>
          <w:szCs w:val="24"/>
        </w:rPr>
      </w:pPr>
    </w:p>
    <w:p w14:paraId="14B08757" w14:textId="77777777" w:rsidR="00575E17" w:rsidRDefault="00575E17" w:rsidP="00575E17">
      <w:pPr>
        <w:rPr>
          <w:spacing w:val="-2"/>
          <w:szCs w:val="24"/>
        </w:rPr>
      </w:pPr>
    </w:p>
    <w:p w14:paraId="5344BFC3" w14:textId="77777777" w:rsidR="00575E17" w:rsidRDefault="00575E17" w:rsidP="00575E17">
      <w:pPr>
        <w:rPr>
          <w:szCs w:val="24"/>
        </w:rPr>
      </w:pPr>
      <w:r>
        <w:rPr>
          <w:spacing w:val="-2"/>
          <w:szCs w:val="24"/>
        </w:rPr>
        <w:t>The address referred to above is:</w:t>
      </w:r>
      <w:r>
        <w:rPr>
          <w:spacing w:val="-2"/>
          <w:szCs w:val="24"/>
        </w:rPr>
        <w:tab/>
      </w:r>
      <w:r>
        <w:rPr>
          <w:szCs w:val="24"/>
        </w:rPr>
        <w:t>Bobby Fredrick Nyekan</w:t>
      </w:r>
    </w:p>
    <w:p w14:paraId="0F7D8DA9" w14:textId="77777777" w:rsidR="00575E17" w:rsidRDefault="00575E17" w:rsidP="00575E17">
      <w:pPr>
        <w:pStyle w:val="NoSpacing"/>
        <w:ind w:left="3600"/>
        <w:jc w:val="both"/>
        <w:rPr>
          <w:szCs w:val="24"/>
        </w:rPr>
      </w:pPr>
      <w:r>
        <w:rPr>
          <w:szCs w:val="24"/>
        </w:rPr>
        <w:t>Procurement Director</w:t>
      </w:r>
    </w:p>
    <w:p w14:paraId="5EB03C7F" w14:textId="77777777" w:rsidR="00575E17" w:rsidRDefault="00575E17" w:rsidP="00575E17">
      <w:pPr>
        <w:pStyle w:val="NoSpacing"/>
        <w:ind w:left="3600"/>
        <w:jc w:val="both"/>
        <w:rPr>
          <w:i/>
          <w:szCs w:val="24"/>
        </w:rPr>
      </w:pPr>
      <w:r>
        <w:rPr>
          <w:szCs w:val="24"/>
        </w:rPr>
        <w:t>Procurement Division</w:t>
      </w:r>
    </w:p>
    <w:p w14:paraId="2A0DC581" w14:textId="77777777" w:rsidR="00575E17" w:rsidRDefault="00575E17" w:rsidP="00575E17">
      <w:pPr>
        <w:pStyle w:val="NoSpacing"/>
        <w:ind w:left="3600"/>
        <w:jc w:val="both"/>
        <w:rPr>
          <w:i/>
          <w:szCs w:val="24"/>
        </w:rPr>
      </w:pPr>
      <w:r>
        <w:rPr>
          <w:szCs w:val="24"/>
        </w:rPr>
        <w:t>Ministry of Public Works</w:t>
      </w:r>
    </w:p>
    <w:p w14:paraId="6D5EB8E2" w14:textId="77777777" w:rsidR="00575E17" w:rsidRDefault="00575E17" w:rsidP="00575E17">
      <w:pPr>
        <w:pStyle w:val="NoSpacing"/>
        <w:ind w:left="3600"/>
        <w:jc w:val="both"/>
        <w:rPr>
          <w:szCs w:val="24"/>
        </w:rPr>
      </w:pPr>
      <w:r>
        <w:rPr>
          <w:szCs w:val="24"/>
        </w:rPr>
        <w:t>South Lynch Street</w:t>
      </w:r>
    </w:p>
    <w:p w14:paraId="65E799D4" w14:textId="77777777" w:rsidR="00575E17" w:rsidRDefault="00575E17" w:rsidP="00575E17">
      <w:pPr>
        <w:pStyle w:val="NoSpacing"/>
        <w:ind w:left="3600"/>
        <w:jc w:val="both"/>
        <w:rPr>
          <w:szCs w:val="24"/>
        </w:rPr>
      </w:pPr>
      <w:r>
        <w:rPr>
          <w:szCs w:val="24"/>
        </w:rPr>
        <w:t xml:space="preserve">Monrovia, Liberia </w:t>
      </w:r>
    </w:p>
    <w:p w14:paraId="0105513B" w14:textId="77777777" w:rsidR="00575E17" w:rsidRDefault="00575E17" w:rsidP="00575E17">
      <w:pPr>
        <w:pStyle w:val="Caption"/>
        <w:jc w:val="left"/>
        <w:rPr>
          <w:szCs w:val="24"/>
        </w:rPr>
      </w:pPr>
    </w:p>
    <w:p w14:paraId="4409F789" w14:textId="77777777" w:rsidR="00575E17" w:rsidRDefault="00575E17" w:rsidP="00575E17">
      <w:pPr>
        <w:pStyle w:val="Caption"/>
        <w:jc w:val="left"/>
        <w:rPr>
          <w:rFonts w:ascii="Times New Roman" w:hAnsi="Times New Roman"/>
          <w:szCs w:val="24"/>
        </w:rPr>
      </w:pPr>
    </w:p>
    <w:p w14:paraId="4D6A17F7" w14:textId="77777777" w:rsidR="00575E17" w:rsidRDefault="00575E17" w:rsidP="00575E17">
      <w:pPr>
        <w:pStyle w:val="Caption"/>
        <w:jc w:val="left"/>
        <w:rPr>
          <w:rFonts w:ascii="Times New Roman" w:hAnsi="Times New Roman"/>
          <w:szCs w:val="24"/>
        </w:rPr>
      </w:pPr>
    </w:p>
    <w:p w14:paraId="7A2631D3" w14:textId="77777777" w:rsidR="00575E17" w:rsidRDefault="00575E17" w:rsidP="00575E17">
      <w:pPr>
        <w:pStyle w:val="Caption"/>
        <w:jc w:val="left"/>
        <w:rPr>
          <w:rFonts w:ascii="Times New Roman" w:hAnsi="Times New Roman"/>
          <w:b/>
          <w:szCs w:val="24"/>
        </w:rPr>
      </w:pPr>
      <w:r>
        <w:rPr>
          <w:rFonts w:ascii="Times New Roman" w:hAnsi="Times New Roman"/>
          <w:szCs w:val="24"/>
        </w:rPr>
        <w:t>Signed: ______________________________</w:t>
      </w:r>
    </w:p>
    <w:p w14:paraId="2652565A" w14:textId="77777777" w:rsidR="00575E17" w:rsidRDefault="00575E17" w:rsidP="00575E17">
      <w:pPr>
        <w:pStyle w:val="Caption"/>
        <w:jc w:val="left"/>
        <w:rPr>
          <w:rFonts w:ascii="Times New Roman" w:hAnsi="Times New Roman"/>
          <w:b/>
          <w:szCs w:val="24"/>
        </w:rPr>
      </w:pPr>
      <w:r>
        <w:rPr>
          <w:rFonts w:ascii="Times New Roman" w:hAnsi="Times New Roman"/>
          <w:b/>
          <w:szCs w:val="24"/>
        </w:rPr>
        <w:t xml:space="preserve">                    Head of Procurement Division</w:t>
      </w:r>
    </w:p>
    <w:p w14:paraId="3FC78759" w14:textId="77777777" w:rsidR="00575E17" w:rsidRDefault="00575E17" w:rsidP="00575E17"/>
    <w:bookmarkEnd w:id="116"/>
    <w:p w14:paraId="64A03433" w14:textId="77777777" w:rsidR="00575E17" w:rsidRDefault="00575E17" w:rsidP="00575E17"/>
    <w:bookmarkEnd w:id="117"/>
    <w:p w14:paraId="70FF84AE" w14:textId="77777777" w:rsidR="00575E17" w:rsidRDefault="00575E17" w:rsidP="00575E17"/>
    <w:p w14:paraId="15920698" w14:textId="77777777" w:rsidR="00575E17" w:rsidRDefault="00575E17" w:rsidP="00575E17"/>
    <w:bookmarkEnd w:id="118"/>
    <w:p w14:paraId="1E13A09B" w14:textId="77777777" w:rsidR="00575E17" w:rsidRDefault="00575E17" w:rsidP="00575E17"/>
    <w:p w14:paraId="7205144D" w14:textId="77777777" w:rsidR="00575E17" w:rsidRDefault="00575E17" w:rsidP="00575E17"/>
    <w:p w14:paraId="09FCFD15" w14:textId="77777777" w:rsidR="00365BBA" w:rsidRDefault="00365BBA" w:rsidP="00365BBA"/>
    <w:p w14:paraId="29C52AE2" w14:textId="77777777" w:rsidR="00365BBA" w:rsidRDefault="00365BBA" w:rsidP="00365BBA"/>
    <w:p w14:paraId="16F91FB7" w14:textId="77777777" w:rsidR="00365BBA" w:rsidRDefault="00365BBA" w:rsidP="00365BBA"/>
    <w:p w14:paraId="062B480A" w14:textId="77777777" w:rsidR="00365BBA" w:rsidRDefault="00365BBA" w:rsidP="00365BBA"/>
    <w:p w14:paraId="0E201C29" w14:textId="77777777" w:rsidR="00365BBA" w:rsidRDefault="00365BBA" w:rsidP="00365BBA"/>
    <w:p w14:paraId="6B4D548C" w14:textId="77777777" w:rsidR="00365BBA" w:rsidRDefault="00365BBA" w:rsidP="00365BBA"/>
    <w:p w14:paraId="00091848" w14:textId="77777777" w:rsidR="00365BBA" w:rsidRDefault="00365BBA" w:rsidP="00365BBA"/>
    <w:p w14:paraId="1411C54C" w14:textId="77777777" w:rsidR="00365BBA" w:rsidRDefault="00365BBA" w:rsidP="00365BBA"/>
    <w:p w14:paraId="62515DA5" w14:textId="77777777" w:rsidR="00365BBA" w:rsidRDefault="00365BBA" w:rsidP="00365BBA"/>
    <w:p w14:paraId="3411209A" w14:textId="77777777" w:rsidR="00365BBA" w:rsidRDefault="00365BBA" w:rsidP="00365BBA"/>
    <w:p w14:paraId="3221ED93" w14:textId="77777777" w:rsidR="00365BBA" w:rsidRDefault="00365BBA" w:rsidP="00365BBA"/>
    <w:p w14:paraId="5B3AA271" w14:textId="77777777" w:rsidR="00365BBA" w:rsidRDefault="00365BBA" w:rsidP="00365BBA"/>
    <w:p w14:paraId="2B8CFCE5" w14:textId="77777777" w:rsidR="00365BBA" w:rsidRDefault="00365BBA" w:rsidP="00365BBA"/>
    <w:p w14:paraId="45B29233" w14:textId="77777777" w:rsidR="00365BBA" w:rsidRDefault="00365BBA" w:rsidP="00365BBA"/>
    <w:p w14:paraId="7BDFF18E" w14:textId="77777777" w:rsidR="00365BBA" w:rsidRDefault="00365BBA" w:rsidP="00365BBA"/>
    <w:p w14:paraId="730FA4F5" w14:textId="77777777" w:rsidR="00365BBA" w:rsidRDefault="00365BBA" w:rsidP="00365BBA"/>
    <w:p w14:paraId="18D5CE2E" w14:textId="77777777" w:rsidR="00365BBA" w:rsidRDefault="00365BBA" w:rsidP="00365BBA"/>
    <w:p w14:paraId="649D1A45" w14:textId="77777777" w:rsidR="00365BBA" w:rsidRDefault="00365BBA" w:rsidP="00365BBA"/>
    <w:p w14:paraId="4AC510B6" w14:textId="77777777" w:rsidR="00365BBA" w:rsidRPr="00365BBA" w:rsidRDefault="00365BBA" w:rsidP="00365BBA"/>
    <w:sectPr w:rsidR="00365BBA" w:rsidRPr="00365BBA">
      <w:type w:val="oddPag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22D64" w14:textId="77777777" w:rsidR="002F2828" w:rsidRDefault="002F2828">
      <w:r>
        <w:separator/>
      </w:r>
    </w:p>
  </w:endnote>
  <w:endnote w:type="continuationSeparator" w:id="0">
    <w:p w14:paraId="2AA21414" w14:textId="77777777" w:rsidR="002F2828" w:rsidRDefault="002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8117"/>
    </w:sdtPr>
    <w:sdtEndPr/>
    <w:sdtContent>
      <w:p w14:paraId="688C41B6" w14:textId="77777777" w:rsidR="00DB21FF" w:rsidRDefault="00DB21FF">
        <w:pPr>
          <w:pStyle w:val="Footer"/>
          <w:jc w:val="right"/>
        </w:pPr>
        <w:r>
          <w:fldChar w:fldCharType="begin"/>
        </w:r>
        <w:r>
          <w:instrText xml:space="preserve"> PAGE   \* MERGEFORMAT </w:instrText>
        </w:r>
        <w:r>
          <w:fldChar w:fldCharType="separate"/>
        </w:r>
        <w:r>
          <w:t>20</w:t>
        </w:r>
        <w:r>
          <w:fldChar w:fldCharType="end"/>
        </w:r>
      </w:p>
    </w:sdtContent>
  </w:sdt>
  <w:p w14:paraId="67C1CA5E" w14:textId="77777777" w:rsidR="00DB21FF" w:rsidRDefault="00DB2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1A4E8" w14:textId="77777777" w:rsidR="002F2828" w:rsidRDefault="002F2828">
      <w:r>
        <w:separator/>
      </w:r>
    </w:p>
  </w:footnote>
  <w:footnote w:type="continuationSeparator" w:id="0">
    <w:p w14:paraId="23542174" w14:textId="77777777" w:rsidR="002F2828" w:rsidRDefault="002F2828">
      <w:r>
        <w:continuationSeparator/>
      </w:r>
    </w:p>
  </w:footnote>
  <w:footnote w:id="1">
    <w:p w14:paraId="1A2FF8F4" w14:textId="77777777" w:rsidR="00DB21FF" w:rsidRDefault="00DB21FF">
      <w:pPr>
        <w:pStyle w:val="FootnoteText"/>
      </w:pPr>
    </w:p>
  </w:footnote>
  <w:footnote w:id="2">
    <w:p w14:paraId="3D6E57EC" w14:textId="77777777" w:rsidR="00DB21FF" w:rsidRDefault="00DB21FF">
      <w:pPr>
        <w:pStyle w:val="FootnoteText"/>
        <w:ind w:left="0" w:firstLine="0"/>
        <w:rPr>
          <w:i/>
        </w:rPr>
      </w:pPr>
    </w:p>
  </w:footnote>
  <w:footnote w:id="3">
    <w:p w14:paraId="4D2FC3D0" w14:textId="77777777" w:rsidR="00DB21FF" w:rsidRDefault="00DB21FF">
      <w:pPr>
        <w:pStyle w:val="FootnoteText"/>
        <w:ind w:left="0" w:firstLine="0"/>
        <w:rPr>
          <w:i/>
        </w:rPr>
      </w:pPr>
      <w:r>
        <w:rPr>
          <w:i/>
        </w:rPr>
        <w:t>.</w:t>
      </w:r>
    </w:p>
  </w:footnote>
  <w:footnote w:id="4">
    <w:p w14:paraId="3C77DC8D" w14:textId="77777777" w:rsidR="00DB21FF" w:rsidRDefault="00DB21FF">
      <w:pPr>
        <w:pStyle w:val="FootnoteText"/>
        <w:ind w:left="0" w:firstLine="0"/>
      </w:pPr>
    </w:p>
  </w:footnote>
  <w:footnote w:id="5">
    <w:p w14:paraId="5D54ECD4" w14:textId="77777777" w:rsidR="00DB21FF" w:rsidRDefault="00DB21FF">
      <w:pPr>
        <w:pStyle w:val="FootnoteText"/>
        <w:ind w:left="0" w:firstLine="0"/>
      </w:pPr>
    </w:p>
  </w:footnote>
  <w:footnote w:id="6">
    <w:p w14:paraId="1E0E7887" w14:textId="77777777" w:rsidR="00DB21FF" w:rsidRDefault="00DB21FF">
      <w:pPr>
        <w:pStyle w:val="FootnoteText"/>
        <w:ind w:left="0" w:firstLine="0"/>
      </w:pPr>
    </w:p>
  </w:footnote>
  <w:footnote w:id="7">
    <w:p w14:paraId="2C32A205" w14:textId="77777777" w:rsidR="00DB21FF" w:rsidRDefault="00DB21FF">
      <w:pPr>
        <w:pStyle w:val="FootnoteText"/>
        <w:ind w:left="0" w:firstLine="0"/>
      </w:pPr>
    </w:p>
  </w:footnote>
  <w:footnote w:id="8">
    <w:p w14:paraId="2D7E5E87" w14:textId="77777777" w:rsidR="00DB21FF" w:rsidRDefault="00DB21FF">
      <w:pPr>
        <w:pStyle w:val="FootnoteText"/>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D4AB" w14:textId="77777777" w:rsidR="00DB21FF" w:rsidRDefault="00DB2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CBCC4" w14:textId="77777777" w:rsidR="00DB21FF" w:rsidRDefault="00DB2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E7E5" w14:textId="77777777" w:rsidR="00DB21FF" w:rsidRDefault="00DB21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4A13" w14:textId="77777777" w:rsidR="00DB21FF" w:rsidRDefault="00DB21FF">
    <w:pPr>
      <w:pStyle w:val="Heade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BE13" w14:textId="77777777" w:rsidR="00DB21FF" w:rsidRDefault="00DB21FF">
    <w:pPr>
      <w:pStyle w:val="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7BBB" w14:textId="77777777" w:rsidR="00DB21FF" w:rsidRDefault="00DB21F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34E4" w14:textId="77777777" w:rsidR="00DB21FF" w:rsidRDefault="00DB21FF">
    <w:pPr>
      <w:pStyle w:val="Header"/>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84B37" w14:textId="77777777" w:rsidR="00DB21FF" w:rsidRDefault="00DB21FF">
    <w:pPr>
      <w:pStyle w:val="Header"/>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773E" w14:textId="77777777" w:rsidR="00DB21FF" w:rsidRDefault="00DB21FF">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207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CA7003"/>
    <w:multiLevelType w:val="singleLevel"/>
    <w:tmpl w:val="00CA7003"/>
    <w:lvl w:ilvl="0">
      <w:start w:val="1"/>
      <w:numFmt w:val="decimal"/>
      <w:lvlText w:val="%1."/>
      <w:legacy w:legacy="1" w:legacySpace="120" w:legacyIndent="360"/>
      <w:lvlJc w:val="left"/>
      <w:pPr>
        <w:ind w:left="720" w:hanging="360"/>
      </w:pPr>
    </w:lvl>
  </w:abstractNum>
  <w:abstractNum w:abstractNumId="2">
    <w:nsid w:val="095A62F1"/>
    <w:multiLevelType w:val="singleLevel"/>
    <w:tmpl w:val="095A62F1"/>
    <w:lvl w:ilvl="0">
      <w:start w:val="1"/>
      <w:numFmt w:val="lowerLetter"/>
      <w:lvlText w:val="(%1)"/>
      <w:legacy w:legacy="1" w:legacySpace="120" w:legacyIndent="720"/>
      <w:lvlJc w:val="left"/>
      <w:pPr>
        <w:ind w:left="1267" w:hanging="720"/>
      </w:pPr>
    </w:lvl>
  </w:abstractNum>
  <w:abstractNum w:abstractNumId="3">
    <w:nsid w:val="0E521986"/>
    <w:multiLevelType w:val="multilevel"/>
    <w:tmpl w:val="0E521986"/>
    <w:lvl w:ilvl="0">
      <w:start w:val="1"/>
      <w:numFmt w:val="decimal"/>
      <w:lvlText w:val="%1."/>
      <w:lvlJc w:val="left"/>
      <w:pPr>
        <w:ind w:left="435" w:hanging="360"/>
      </w:pPr>
      <w:rPr>
        <w:rFonts w:hint="default"/>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nsid w:val="20A63F3B"/>
    <w:multiLevelType w:val="hybridMultilevel"/>
    <w:tmpl w:val="A3068D22"/>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222062DE"/>
    <w:multiLevelType w:val="singleLevel"/>
    <w:tmpl w:val="222062DE"/>
    <w:lvl w:ilvl="0">
      <w:start w:val="1"/>
      <w:numFmt w:val="lowerLetter"/>
      <w:lvlText w:val="(%1)"/>
      <w:legacy w:legacy="1" w:legacySpace="120" w:legacyIndent="245"/>
      <w:lvlJc w:val="left"/>
      <w:pPr>
        <w:ind w:left="792" w:hanging="245"/>
      </w:pPr>
    </w:lvl>
  </w:abstractNum>
  <w:abstractNum w:abstractNumId="6">
    <w:nsid w:val="224732D0"/>
    <w:multiLevelType w:val="multilevel"/>
    <w:tmpl w:val="22473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5F60A7"/>
    <w:multiLevelType w:val="multilevel"/>
    <w:tmpl w:val="225F60A7"/>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D72CC0"/>
    <w:multiLevelType w:val="multilevel"/>
    <w:tmpl w:val="27D72CC0"/>
    <w:lvl w:ilvl="0">
      <w:start w:val="1"/>
      <w:numFmt w:val="upperRoman"/>
      <w:lvlText w:val="%1."/>
      <w:lvlJc w:val="righ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E502D3"/>
    <w:multiLevelType w:val="singleLevel"/>
    <w:tmpl w:val="28E502D3"/>
    <w:lvl w:ilvl="0">
      <w:start w:val="1"/>
      <w:numFmt w:val="lowerLetter"/>
      <w:lvlText w:val="(%1)"/>
      <w:legacy w:legacy="1" w:legacySpace="120" w:legacyIndent="360"/>
      <w:lvlJc w:val="left"/>
      <w:pPr>
        <w:ind w:left="1097" w:hanging="360"/>
      </w:pPr>
    </w:lvl>
  </w:abstractNum>
  <w:abstractNum w:abstractNumId="10">
    <w:nsid w:val="299A33B6"/>
    <w:multiLevelType w:val="hybridMultilevel"/>
    <w:tmpl w:val="1E7E24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0B1A3"/>
    <w:multiLevelType w:val="singleLevel"/>
    <w:tmpl w:val="3F90B1A3"/>
    <w:lvl w:ilvl="0">
      <w:start w:val="1"/>
      <w:numFmt w:val="bullet"/>
      <w:lvlText w:val=""/>
      <w:lvlJc w:val="left"/>
      <w:pPr>
        <w:tabs>
          <w:tab w:val="left" w:pos="420"/>
        </w:tabs>
        <w:ind w:left="420" w:hanging="420"/>
      </w:pPr>
      <w:rPr>
        <w:rFonts w:ascii="Wingdings" w:hAnsi="Wingdings" w:hint="default"/>
      </w:rPr>
    </w:lvl>
  </w:abstractNum>
  <w:abstractNum w:abstractNumId="12">
    <w:nsid w:val="4B897AA8"/>
    <w:multiLevelType w:val="multilevel"/>
    <w:tmpl w:val="4B897AA8"/>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3">
    <w:nsid w:val="4C192A4F"/>
    <w:multiLevelType w:val="singleLevel"/>
    <w:tmpl w:val="4C192A4F"/>
    <w:lvl w:ilvl="0">
      <w:start w:val="1"/>
      <w:numFmt w:val="decimal"/>
      <w:lvlText w:val="(%1)"/>
      <w:legacy w:legacy="1" w:legacySpace="120" w:legacyIndent="360"/>
      <w:lvlJc w:val="left"/>
      <w:pPr>
        <w:ind w:left="360" w:hanging="360"/>
      </w:pPr>
    </w:lvl>
  </w:abstractNum>
  <w:abstractNum w:abstractNumId="14">
    <w:nsid w:val="4F3F5CCC"/>
    <w:multiLevelType w:val="multilevel"/>
    <w:tmpl w:val="64AE3C09"/>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C02CB0"/>
    <w:multiLevelType w:val="multilevel"/>
    <w:tmpl w:val="5EC02CB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35515E"/>
    <w:multiLevelType w:val="singleLevel"/>
    <w:tmpl w:val="5F35515E"/>
    <w:lvl w:ilvl="0">
      <w:start w:val="1"/>
      <w:numFmt w:val="lowerLetter"/>
      <w:lvlText w:val="(%1)"/>
      <w:legacy w:legacy="1" w:legacySpace="120" w:legacyIndent="360"/>
      <w:lvlJc w:val="left"/>
      <w:pPr>
        <w:ind w:left="907" w:hanging="360"/>
      </w:pPr>
    </w:lvl>
  </w:abstractNum>
  <w:abstractNum w:abstractNumId="17">
    <w:nsid w:val="64AE3C09"/>
    <w:multiLevelType w:val="multilevel"/>
    <w:tmpl w:val="64AE3C09"/>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CD0A74"/>
    <w:multiLevelType w:val="singleLevel"/>
    <w:tmpl w:val="66CD0A74"/>
    <w:lvl w:ilvl="0">
      <w:start w:val="1"/>
      <w:numFmt w:val="lowerRoman"/>
      <w:lvlText w:val="(%1)"/>
      <w:legacy w:legacy="1" w:legacySpace="120" w:legacyIndent="720"/>
      <w:lvlJc w:val="left"/>
      <w:pPr>
        <w:ind w:left="1800" w:hanging="720"/>
      </w:pPr>
    </w:lvl>
  </w:abstractNum>
  <w:abstractNum w:abstractNumId="19">
    <w:nsid w:val="6ABD34B1"/>
    <w:multiLevelType w:val="multilevel"/>
    <w:tmpl w:val="6ABD34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8A5AEC"/>
    <w:multiLevelType w:val="multilevel"/>
    <w:tmpl w:val="768A5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6"/>
  </w:num>
  <w:num w:numId="4">
    <w:abstractNumId w:val="18"/>
  </w:num>
  <w:num w:numId="5">
    <w:abstractNumId w:val="8"/>
  </w:num>
  <w:num w:numId="6">
    <w:abstractNumId w:val="17"/>
  </w:num>
  <w:num w:numId="7">
    <w:abstractNumId w:val="20"/>
  </w:num>
  <w:num w:numId="8">
    <w:abstractNumId w:val="11"/>
  </w:num>
  <w:num w:numId="9">
    <w:abstractNumId w:val="3"/>
  </w:num>
  <w:num w:numId="10">
    <w:abstractNumId w:val="1"/>
  </w:num>
  <w:num w:numId="11">
    <w:abstractNumId w:val="2"/>
  </w:num>
  <w:num w:numId="12">
    <w:abstractNumId w:val="19"/>
  </w:num>
  <w:num w:numId="13">
    <w:abstractNumId w:val="12"/>
  </w:num>
  <w:num w:numId="14">
    <w:abstractNumId w:val="7"/>
  </w:num>
  <w:num w:numId="15">
    <w:abstractNumId w:val="13"/>
  </w:num>
  <w:num w:numId="16">
    <w:abstractNumId w:val="9"/>
  </w:num>
  <w:num w:numId="17">
    <w:abstractNumId w:val="6"/>
  </w:num>
  <w:num w:numId="18">
    <w:abstractNumId w:val="10"/>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C4"/>
    <w:rsid w:val="000045E1"/>
    <w:rsid w:val="00006BB7"/>
    <w:rsid w:val="00006ECB"/>
    <w:rsid w:val="00021143"/>
    <w:rsid w:val="000267D7"/>
    <w:rsid w:val="000317A5"/>
    <w:rsid w:val="00033434"/>
    <w:rsid w:val="0004012F"/>
    <w:rsid w:val="000442CB"/>
    <w:rsid w:val="00047A60"/>
    <w:rsid w:val="000533CF"/>
    <w:rsid w:val="00054E10"/>
    <w:rsid w:val="0005533E"/>
    <w:rsid w:val="00055C61"/>
    <w:rsid w:val="00056B90"/>
    <w:rsid w:val="000624F0"/>
    <w:rsid w:val="00065EFE"/>
    <w:rsid w:val="00067094"/>
    <w:rsid w:val="00083627"/>
    <w:rsid w:val="00094BCB"/>
    <w:rsid w:val="00095071"/>
    <w:rsid w:val="00095B8E"/>
    <w:rsid w:val="000A1700"/>
    <w:rsid w:val="000A22C4"/>
    <w:rsid w:val="000A6F0E"/>
    <w:rsid w:val="000B2EB0"/>
    <w:rsid w:val="000B48EE"/>
    <w:rsid w:val="000B559A"/>
    <w:rsid w:val="000B7F26"/>
    <w:rsid w:val="000C04F0"/>
    <w:rsid w:val="000C0E65"/>
    <w:rsid w:val="000C3008"/>
    <w:rsid w:val="000C3263"/>
    <w:rsid w:val="000C63EE"/>
    <w:rsid w:val="000C6A08"/>
    <w:rsid w:val="000D7B37"/>
    <w:rsid w:val="000E3130"/>
    <w:rsid w:val="000F0CB1"/>
    <w:rsid w:val="000F6180"/>
    <w:rsid w:val="00102545"/>
    <w:rsid w:val="0010295D"/>
    <w:rsid w:val="001054A1"/>
    <w:rsid w:val="00105ED3"/>
    <w:rsid w:val="0010676C"/>
    <w:rsid w:val="00111A4D"/>
    <w:rsid w:val="0011210B"/>
    <w:rsid w:val="00117706"/>
    <w:rsid w:val="001178E1"/>
    <w:rsid w:val="0013026A"/>
    <w:rsid w:val="00130D4B"/>
    <w:rsid w:val="001317A9"/>
    <w:rsid w:val="00131C32"/>
    <w:rsid w:val="001376BE"/>
    <w:rsid w:val="00146BAA"/>
    <w:rsid w:val="00151EA1"/>
    <w:rsid w:val="00154F12"/>
    <w:rsid w:val="00155E3A"/>
    <w:rsid w:val="00165015"/>
    <w:rsid w:val="00167367"/>
    <w:rsid w:val="00176E9E"/>
    <w:rsid w:val="00177E40"/>
    <w:rsid w:val="0018544A"/>
    <w:rsid w:val="00190EF8"/>
    <w:rsid w:val="00193F2D"/>
    <w:rsid w:val="00194CE1"/>
    <w:rsid w:val="00195FAF"/>
    <w:rsid w:val="001B16AF"/>
    <w:rsid w:val="001B1864"/>
    <w:rsid w:val="001B2A20"/>
    <w:rsid w:val="001B30C3"/>
    <w:rsid w:val="001B3C3C"/>
    <w:rsid w:val="001B464A"/>
    <w:rsid w:val="001B4D76"/>
    <w:rsid w:val="001B5A2A"/>
    <w:rsid w:val="001C3107"/>
    <w:rsid w:val="001D02E8"/>
    <w:rsid w:val="001E1D48"/>
    <w:rsid w:val="001E3001"/>
    <w:rsid w:val="001E5113"/>
    <w:rsid w:val="001E70A9"/>
    <w:rsid w:val="001F0266"/>
    <w:rsid w:val="001F5E69"/>
    <w:rsid w:val="001F6D81"/>
    <w:rsid w:val="002075D1"/>
    <w:rsid w:val="00214165"/>
    <w:rsid w:val="00214245"/>
    <w:rsid w:val="00215FC3"/>
    <w:rsid w:val="00216CF1"/>
    <w:rsid w:val="0022426A"/>
    <w:rsid w:val="00232459"/>
    <w:rsid w:val="00233EB3"/>
    <w:rsid w:val="0023517A"/>
    <w:rsid w:val="002355A0"/>
    <w:rsid w:val="00235FB1"/>
    <w:rsid w:val="002456CF"/>
    <w:rsid w:val="00247A7D"/>
    <w:rsid w:val="00250C6F"/>
    <w:rsid w:val="00251CB6"/>
    <w:rsid w:val="00255C1F"/>
    <w:rsid w:val="002617B3"/>
    <w:rsid w:val="0026325E"/>
    <w:rsid w:val="002635A8"/>
    <w:rsid w:val="00265843"/>
    <w:rsid w:val="00274A1C"/>
    <w:rsid w:val="00280FE0"/>
    <w:rsid w:val="00282E73"/>
    <w:rsid w:val="0028473F"/>
    <w:rsid w:val="00294719"/>
    <w:rsid w:val="002974EA"/>
    <w:rsid w:val="00297DD6"/>
    <w:rsid w:val="002A0830"/>
    <w:rsid w:val="002A4E90"/>
    <w:rsid w:val="002B0E7E"/>
    <w:rsid w:val="002B469C"/>
    <w:rsid w:val="002B4732"/>
    <w:rsid w:val="002B62CE"/>
    <w:rsid w:val="002B6A75"/>
    <w:rsid w:val="002C03F9"/>
    <w:rsid w:val="002C2115"/>
    <w:rsid w:val="002C3224"/>
    <w:rsid w:val="002D39F0"/>
    <w:rsid w:val="002E1610"/>
    <w:rsid w:val="002E1C9D"/>
    <w:rsid w:val="002E38FC"/>
    <w:rsid w:val="002E3AD2"/>
    <w:rsid w:val="002F0A1D"/>
    <w:rsid w:val="002F2828"/>
    <w:rsid w:val="002F4384"/>
    <w:rsid w:val="002F7625"/>
    <w:rsid w:val="002F76C0"/>
    <w:rsid w:val="00301D36"/>
    <w:rsid w:val="0030796E"/>
    <w:rsid w:val="00310A70"/>
    <w:rsid w:val="003123DE"/>
    <w:rsid w:val="0031263E"/>
    <w:rsid w:val="0031324B"/>
    <w:rsid w:val="003145C0"/>
    <w:rsid w:val="00314701"/>
    <w:rsid w:val="00326930"/>
    <w:rsid w:val="00330FF5"/>
    <w:rsid w:val="00333B1D"/>
    <w:rsid w:val="0033485C"/>
    <w:rsid w:val="00334CDC"/>
    <w:rsid w:val="00336865"/>
    <w:rsid w:val="00336A94"/>
    <w:rsid w:val="00347B62"/>
    <w:rsid w:val="00352D3F"/>
    <w:rsid w:val="00354071"/>
    <w:rsid w:val="00360936"/>
    <w:rsid w:val="00363818"/>
    <w:rsid w:val="00365BBA"/>
    <w:rsid w:val="003717DE"/>
    <w:rsid w:val="00371BEB"/>
    <w:rsid w:val="00374F6B"/>
    <w:rsid w:val="00380573"/>
    <w:rsid w:val="00391598"/>
    <w:rsid w:val="003A0D28"/>
    <w:rsid w:val="003A1F2C"/>
    <w:rsid w:val="003A7B3E"/>
    <w:rsid w:val="003B08F6"/>
    <w:rsid w:val="003B19E4"/>
    <w:rsid w:val="003B2CBB"/>
    <w:rsid w:val="003B3949"/>
    <w:rsid w:val="003B4AE9"/>
    <w:rsid w:val="003C24BF"/>
    <w:rsid w:val="003C6B64"/>
    <w:rsid w:val="003C7376"/>
    <w:rsid w:val="003C77CB"/>
    <w:rsid w:val="003C7FC2"/>
    <w:rsid w:val="003D07BA"/>
    <w:rsid w:val="003D3704"/>
    <w:rsid w:val="003D77C0"/>
    <w:rsid w:val="003E0218"/>
    <w:rsid w:val="003E1CF9"/>
    <w:rsid w:val="003F0DB7"/>
    <w:rsid w:val="003F491A"/>
    <w:rsid w:val="003F72E8"/>
    <w:rsid w:val="003F7901"/>
    <w:rsid w:val="0040284D"/>
    <w:rsid w:val="00406543"/>
    <w:rsid w:val="004071CC"/>
    <w:rsid w:val="0041229B"/>
    <w:rsid w:val="00416068"/>
    <w:rsid w:val="004177C2"/>
    <w:rsid w:val="00421229"/>
    <w:rsid w:val="004313E6"/>
    <w:rsid w:val="0043330E"/>
    <w:rsid w:val="004360E0"/>
    <w:rsid w:val="00437335"/>
    <w:rsid w:val="00441B54"/>
    <w:rsid w:val="00446229"/>
    <w:rsid w:val="0044690A"/>
    <w:rsid w:val="004519DA"/>
    <w:rsid w:val="004549F3"/>
    <w:rsid w:val="004563A2"/>
    <w:rsid w:val="00464ED4"/>
    <w:rsid w:val="00466838"/>
    <w:rsid w:val="00470288"/>
    <w:rsid w:val="00471496"/>
    <w:rsid w:val="00471C01"/>
    <w:rsid w:val="00472169"/>
    <w:rsid w:val="00475495"/>
    <w:rsid w:val="004811A1"/>
    <w:rsid w:val="00482F03"/>
    <w:rsid w:val="004876B9"/>
    <w:rsid w:val="00493F76"/>
    <w:rsid w:val="004943B4"/>
    <w:rsid w:val="00494A55"/>
    <w:rsid w:val="004960C5"/>
    <w:rsid w:val="004A2148"/>
    <w:rsid w:val="004A238A"/>
    <w:rsid w:val="004B1BE5"/>
    <w:rsid w:val="004B1D26"/>
    <w:rsid w:val="004B2F6B"/>
    <w:rsid w:val="004B6F67"/>
    <w:rsid w:val="004D1F8C"/>
    <w:rsid w:val="004D2D43"/>
    <w:rsid w:val="004E1F6E"/>
    <w:rsid w:val="004E281C"/>
    <w:rsid w:val="004E5529"/>
    <w:rsid w:val="004E6197"/>
    <w:rsid w:val="004F0A79"/>
    <w:rsid w:val="004F0F11"/>
    <w:rsid w:val="005005B0"/>
    <w:rsid w:val="005010AC"/>
    <w:rsid w:val="005025BE"/>
    <w:rsid w:val="00506C24"/>
    <w:rsid w:val="00521138"/>
    <w:rsid w:val="00526D96"/>
    <w:rsid w:val="005377AC"/>
    <w:rsid w:val="005456BE"/>
    <w:rsid w:val="00547088"/>
    <w:rsid w:val="00552732"/>
    <w:rsid w:val="005569A0"/>
    <w:rsid w:val="00570685"/>
    <w:rsid w:val="00575283"/>
    <w:rsid w:val="00575E17"/>
    <w:rsid w:val="005901AA"/>
    <w:rsid w:val="005933A1"/>
    <w:rsid w:val="00596C25"/>
    <w:rsid w:val="005A1BCA"/>
    <w:rsid w:val="005A39B3"/>
    <w:rsid w:val="005A429B"/>
    <w:rsid w:val="005B362F"/>
    <w:rsid w:val="005C6979"/>
    <w:rsid w:val="005F063E"/>
    <w:rsid w:val="005F082F"/>
    <w:rsid w:val="005F40AE"/>
    <w:rsid w:val="00600A9A"/>
    <w:rsid w:val="00605679"/>
    <w:rsid w:val="00607774"/>
    <w:rsid w:val="006212DD"/>
    <w:rsid w:val="00625101"/>
    <w:rsid w:val="00626226"/>
    <w:rsid w:val="00635D57"/>
    <w:rsid w:val="00637467"/>
    <w:rsid w:val="00637A47"/>
    <w:rsid w:val="00641ECD"/>
    <w:rsid w:val="0065168E"/>
    <w:rsid w:val="00652490"/>
    <w:rsid w:val="00652974"/>
    <w:rsid w:val="00672B3C"/>
    <w:rsid w:val="00676FF1"/>
    <w:rsid w:val="00682F15"/>
    <w:rsid w:val="006872D4"/>
    <w:rsid w:val="0069108F"/>
    <w:rsid w:val="006939E3"/>
    <w:rsid w:val="0069626E"/>
    <w:rsid w:val="006A2CA3"/>
    <w:rsid w:val="006A30EE"/>
    <w:rsid w:val="006A43F8"/>
    <w:rsid w:val="006A65B0"/>
    <w:rsid w:val="006C3961"/>
    <w:rsid w:val="006C5F42"/>
    <w:rsid w:val="006C607A"/>
    <w:rsid w:val="006D339D"/>
    <w:rsid w:val="006D3EAF"/>
    <w:rsid w:val="006D43FC"/>
    <w:rsid w:val="006D65DD"/>
    <w:rsid w:val="006E024E"/>
    <w:rsid w:val="006E253A"/>
    <w:rsid w:val="006E3945"/>
    <w:rsid w:val="006F17FE"/>
    <w:rsid w:val="006F246B"/>
    <w:rsid w:val="007024E5"/>
    <w:rsid w:val="0070575B"/>
    <w:rsid w:val="00717FAA"/>
    <w:rsid w:val="00722BDC"/>
    <w:rsid w:val="00722D8F"/>
    <w:rsid w:val="00733160"/>
    <w:rsid w:val="0073745A"/>
    <w:rsid w:val="00740A05"/>
    <w:rsid w:val="00753FC8"/>
    <w:rsid w:val="00761E3D"/>
    <w:rsid w:val="00767965"/>
    <w:rsid w:val="00771D41"/>
    <w:rsid w:val="00773A40"/>
    <w:rsid w:val="00774DC1"/>
    <w:rsid w:val="00797C15"/>
    <w:rsid w:val="007B0091"/>
    <w:rsid w:val="007B1CA2"/>
    <w:rsid w:val="007B1F44"/>
    <w:rsid w:val="007B5BC6"/>
    <w:rsid w:val="007B6864"/>
    <w:rsid w:val="007C3673"/>
    <w:rsid w:val="007D2908"/>
    <w:rsid w:val="007D379B"/>
    <w:rsid w:val="007D595E"/>
    <w:rsid w:val="007E0911"/>
    <w:rsid w:val="007E5295"/>
    <w:rsid w:val="007F0744"/>
    <w:rsid w:val="007F3064"/>
    <w:rsid w:val="007F4ED5"/>
    <w:rsid w:val="007F65C2"/>
    <w:rsid w:val="007F72F5"/>
    <w:rsid w:val="007F7623"/>
    <w:rsid w:val="007F7CB6"/>
    <w:rsid w:val="00801BD4"/>
    <w:rsid w:val="008022CA"/>
    <w:rsid w:val="008117A5"/>
    <w:rsid w:val="008142C7"/>
    <w:rsid w:val="00815867"/>
    <w:rsid w:val="00826820"/>
    <w:rsid w:val="008273E8"/>
    <w:rsid w:val="00827E0C"/>
    <w:rsid w:val="00831E3B"/>
    <w:rsid w:val="0083217F"/>
    <w:rsid w:val="00835B73"/>
    <w:rsid w:val="008401FF"/>
    <w:rsid w:val="00856A29"/>
    <w:rsid w:val="00861094"/>
    <w:rsid w:val="00864461"/>
    <w:rsid w:val="008714D6"/>
    <w:rsid w:val="00872B8F"/>
    <w:rsid w:val="00873148"/>
    <w:rsid w:val="008736C5"/>
    <w:rsid w:val="0087405A"/>
    <w:rsid w:val="0089059E"/>
    <w:rsid w:val="008911D7"/>
    <w:rsid w:val="008948D1"/>
    <w:rsid w:val="00895974"/>
    <w:rsid w:val="008A37C8"/>
    <w:rsid w:val="008A3E00"/>
    <w:rsid w:val="008B2111"/>
    <w:rsid w:val="008B5199"/>
    <w:rsid w:val="008B5ABB"/>
    <w:rsid w:val="008B6E7F"/>
    <w:rsid w:val="008C3914"/>
    <w:rsid w:val="008C52F4"/>
    <w:rsid w:val="008D39E9"/>
    <w:rsid w:val="008D4BAD"/>
    <w:rsid w:val="008D68C4"/>
    <w:rsid w:val="008E0CD7"/>
    <w:rsid w:val="008E2876"/>
    <w:rsid w:val="008E3347"/>
    <w:rsid w:val="008F22F5"/>
    <w:rsid w:val="008F3819"/>
    <w:rsid w:val="008F428A"/>
    <w:rsid w:val="008F5287"/>
    <w:rsid w:val="00901785"/>
    <w:rsid w:val="00902FA4"/>
    <w:rsid w:val="009031A4"/>
    <w:rsid w:val="00904D76"/>
    <w:rsid w:val="00913318"/>
    <w:rsid w:val="00924E7B"/>
    <w:rsid w:val="00931D34"/>
    <w:rsid w:val="00932F7B"/>
    <w:rsid w:val="00935CEF"/>
    <w:rsid w:val="0093678B"/>
    <w:rsid w:val="009368E8"/>
    <w:rsid w:val="00936A29"/>
    <w:rsid w:val="00940FD5"/>
    <w:rsid w:val="009531BB"/>
    <w:rsid w:val="00960A38"/>
    <w:rsid w:val="00965075"/>
    <w:rsid w:val="00966E9F"/>
    <w:rsid w:val="009674E1"/>
    <w:rsid w:val="009730DD"/>
    <w:rsid w:val="00984B99"/>
    <w:rsid w:val="009865CB"/>
    <w:rsid w:val="009875CD"/>
    <w:rsid w:val="0099783F"/>
    <w:rsid w:val="009A0D49"/>
    <w:rsid w:val="009A1426"/>
    <w:rsid w:val="009A5148"/>
    <w:rsid w:val="009B6C0D"/>
    <w:rsid w:val="009C3FC4"/>
    <w:rsid w:val="009C5325"/>
    <w:rsid w:val="009C5D06"/>
    <w:rsid w:val="009C6FAC"/>
    <w:rsid w:val="009D5E4A"/>
    <w:rsid w:val="009E387D"/>
    <w:rsid w:val="009F0029"/>
    <w:rsid w:val="009F6514"/>
    <w:rsid w:val="00A02758"/>
    <w:rsid w:val="00A02E5E"/>
    <w:rsid w:val="00A03E6B"/>
    <w:rsid w:val="00A31A2B"/>
    <w:rsid w:val="00A4175D"/>
    <w:rsid w:val="00A438E0"/>
    <w:rsid w:val="00A53327"/>
    <w:rsid w:val="00A61133"/>
    <w:rsid w:val="00A6408B"/>
    <w:rsid w:val="00A65AC4"/>
    <w:rsid w:val="00A65E3A"/>
    <w:rsid w:val="00A67421"/>
    <w:rsid w:val="00A67BF7"/>
    <w:rsid w:val="00A70945"/>
    <w:rsid w:val="00A766B7"/>
    <w:rsid w:val="00A77002"/>
    <w:rsid w:val="00A802FF"/>
    <w:rsid w:val="00A81B75"/>
    <w:rsid w:val="00A824DD"/>
    <w:rsid w:val="00A83A7B"/>
    <w:rsid w:val="00A84B49"/>
    <w:rsid w:val="00A84FC4"/>
    <w:rsid w:val="00A852C2"/>
    <w:rsid w:val="00A9188D"/>
    <w:rsid w:val="00A93F5E"/>
    <w:rsid w:val="00A9502A"/>
    <w:rsid w:val="00A97B5E"/>
    <w:rsid w:val="00AA590B"/>
    <w:rsid w:val="00AB0E0A"/>
    <w:rsid w:val="00AB205D"/>
    <w:rsid w:val="00AB560F"/>
    <w:rsid w:val="00AC478F"/>
    <w:rsid w:val="00AD22FE"/>
    <w:rsid w:val="00AE6D82"/>
    <w:rsid w:val="00B07320"/>
    <w:rsid w:val="00B151C8"/>
    <w:rsid w:val="00B15DEE"/>
    <w:rsid w:val="00B16BD4"/>
    <w:rsid w:val="00B20E05"/>
    <w:rsid w:val="00B2214A"/>
    <w:rsid w:val="00B2680E"/>
    <w:rsid w:val="00B33F61"/>
    <w:rsid w:val="00B35B3B"/>
    <w:rsid w:val="00B37DFF"/>
    <w:rsid w:val="00B41443"/>
    <w:rsid w:val="00B425DD"/>
    <w:rsid w:val="00B46EE3"/>
    <w:rsid w:val="00B53070"/>
    <w:rsid w:val="00B5752E"/>
    <w:rsid w:val="00B62D5D"/>
    <w:rsid w:val="00B66A7A"/>
    <w:rsid w:val="00B704F3"/>
    <w:rsid w:val="00B71FB5"/>
    <w:rsid w:val="00B72130"/>
    <w:rsid w:val="00B81152"/>
    <w:rsid w:val="00B81E80"/>
    <w:rsid w:val="00B85570"/>
    <w:rsid w:val="00B9021D"/>
    <w:rsid w:val="00B92BF2"/>
    <w:rsid w:val="00B93682"/>
    <w:rsid w:val="00B94AC3"/>
    <w:rsid w:val="00B963CC"/>
    <w:rsid w:val="00B9684C"/>
    <w:rsid w:val="00BA0F24"/>
    <w:rsid w:val="00BA3932"/>
    <w:rsid w:val="00BA464B"/>
    <w:rsid w:val="00BA6E0E"/>
    <w:rsid w:val="00BB11F3"/>
    <w:rsid w:val="00BB5830"/>
    <w:rsid w:val="00BB5AAE"/>
    <w:rsid w:val="00BB6DC0"/>
    <w:rsid w:val="00BB7139"/>
    <w:rsid w:val="00BB762B"/>
    <w:rsid w:val="00BC2BDF"/>
    <w:rsid w:val="00BC3115"/>
    <w:rsid w:val="00BC6D8C"/>
    <w:rsid w:val="00BC6F42"/>
    <w:rsid w:val="00BC7AB5"/>
    <w:rsid w:val="00BD54D7"/>
    <w:rsid w:val="00BD5C3E"/>
    <w:rsid w:val="00BE21CE"/>
    <w:rsid w:val="00BE33B9"/>
    <w:rsid w:val="00BE5DF5"/>
    <w:rsid w:val="00BF3E7E"/>
    <w:rsid w:val="00BF620D"/>
    <w:rsid w:val="00C10E81"/>
    <w:rsid w:val="00C11099"/>
    <w:rsid w:val="00C119E0"/>
    <w:rsid w:val="00C1440E"/>
    <w:rsid w:val="00C15142"/>
    <w:rsid w:val="00C15196"/>
    <w:rsid w:val="00C16BA9"/>
    <w:rsid w:val="00C1722E"/>
    <w:rsid w:val="00C17D20"/>
    <w:rsid w:val="00C227BF"/>
    <w:rsid w:val="00C460DE"/>
    <w:rsid w:val="00C55423"/>
    <w:rsid w:val="00C627A5"/>
    <w:rsid w:val="00C62D5D"/>
    <w:rsid w:val="00C6667C"/>
    <w:rsid w:val="00C67774"/>
    <w:rsid w:val="00C71FEF"/>
    <w:rsid w:val="00C76F20"/>
    <w:rsid w:val="00C77CE6"/>
    <w:rsid w:val="00C903EA"/>
    <w:rsid w:val="00C91083"/>
    <w:rsid w:val="00C91B64"/>
    <w:rsid w:val="00C9305E"/>
    <w:rsid w:val="00CA5235"/>
    <w:rsid w:val="00CB04FF"/>
    <w:rsid w:val="00CB2BE5"/>
    <w:rsid w:val="00CB3DE1"/>
    <w:rsid w:val="00CB3E35"/>
    <w:rsid w:val="00CB6F74"/>
    <w:rsid w:val="00CC1355"/>
    <w:rsid w:val="00CC230D"/>
    <w:rsid w:val="00CC72FA"/>
    <w:rsid w:val="00CD0AB6"/>
    <w:rsid w:val="00CD54E0"/>
    <w:rsid w:val="00CE296A"/>
    <w:rsid w:val="00CE2A51"/>
    <w:rsid w:val="00CE2EC3"/>
    <w:rsid w:val="00CE5DCE"/>
    <w:rsid w:val="00CE6C89"/>
    <w:rsid w:val="00CF386D"/>
    <w:rsid w:val="00CF4D66"/>
    <w:rsid w:val="00CF7A72"/>
    <w:rsid w:val="00D0063F"/>
    <w:rsid w:val="00D02773"/>
    <w:rsid w:val="00D04D06"/>
    <w:rsid w:val="00D274DC"/>
    <w:rsid w:val="00D32B5B"/>
    <w:rsid w:val="00D357EB"/>
    <w:rsid w:val="00D35983"/>
    <w:rsid w:val="00D368BB"/>
    <w:rsid w:val="00D407A6"/>
    <w:rsid w:val="00D5304C"/>
    <w:rsid w:val="00D54AA9"/>
    <w:rsid w:val="00D7366F"/>
    <w:rsid w:val="00D7409F"/>
    <w:rsid w:val="00D7744C"/>
    <w:rsid w:val="00D81728"/>
    <w:rsid w:val="00D83B7E"/>
    <w:rsid w:val="00D84059"/>
    <w:rsid w:val="00D95239"/>
    <w:rsid w:val="00DA04C9"/>
    <w:rsid w:val="00DA0A30"/>
    <w:rsid w:val="00DA4E02"/>
    <w:rsid w:val="00DB21FF"/>
    <w:rsid w:val="00DB2FE9"/>
    <w:rsid w:val="00DB35A5"/>
    <w:rsid w:val="00DC0546"/>
    <w:rsid w:val="00DC6029"/>
    <w:rsid w:val="00DD0F67"/>
    <w:rsid w:val="00DD375F"/>
    <w:rsid w:val="00DD3A9D"/>
    <w:rsid w:val="00DE188F"/>
    <w:rsid w:val="00DE2186"/>
    <w:rsid w:val="00DE2E06"/>
    <w:rsid w:val="00DE79E1"/>
    <w:rsid w:val="00DF012F"/>
    <w:rsid w:val="00DF04EC"/>
    <w:rsid w:val="00DF5023"/>
    <w:rsid w:val="00DF5A94"/>
    <w:rsid w:val="00DF790E"/>
    <w:rsid w:val="00E01F04"/>
    <w:rsid w:val="00E05A73"/>
    <w:rsid w:val="00E14CCD"/>
    <w:rsid w:val="00E2176E"/>
    <w:rsid w:val="00E226F0"/>
    <w:rsid w:val="00E26253"/>
    <w:rsid w:val="00E43B02"/>
    <w:rsid w:val="00E442BD"/>
    <w:rsid w:val="00E45367"/>
    <w:rsid w:val="00E51A3F"/>
    <w:rsid w:val="00E55A92"/>
    <w:rsid w:val="00E56612"/>
    <w:rsid w:val="00E64E50"/>
    <w:rsid w:val="00E73145"/>
    <w:rsid w:val="00E82C95"/>
    <w:rsid w:val="00E859FA"/>
    <w:rsid w:val="00E87D17"/>
    <w:rsid w:val="00EA2DF6"/>
    <w:rsid w:val="00EA3249"/>
    <w:rsid w:val="00EA46F0"/>
    <w:rsid w:val="00EA542F"/>
    <w:rsid w:val="00EA6F7D"/>
    <w:rsid w:val="00EB1337"/>
    <w:rsid w:val="00EB1E06"/>
    <w:rsid w:val="00EB2CD1"/>
    <w:rsid w:val="00EB3C2C"/>
    <w:rsid w:val="00EC2B18"/>
    <w:rsid w:val="00ED0321"/>
    <w:rsid w:val="00ED07E1"/>
    <w:rsid w:val="00ED108B"/>
    <w:rsid w:val="00ED149E"/>
    <w:rsid w:val="00EE09D2"/>
    <w:rsid w:val="00EE2F16"/>
    <w:rsid w:val="00EF3E6B"/>
    <w:rsid w:val="00F02CFA"/>
    <w:rsid w:val="00F12CBB"/>
    <w:rsid w:val="00F16879"/>
    <w:rsid w:val="00F21A00"/>
    <w:rsid w:val="00F31491"/>
    <w:rsid w:val="00F31C1F"/>
    <w:rsid w:val="00F3242B"/>
    <w:rsid w:val="00F33E09"/>
    <w:rsid w:val="00F34B84"/>
    <w:rsid w:val="00F4449B"/>
    <w:rsid w:val="00F46FAC"/>
    <w:rsid w:val="00F47591"/>
    <w:rsid w:val="00F51C0F"/>
    <w:rsid w:val="00F53D76"/>
    <w:rsid w:val="00F624BD"/>
    <w:rsid w:val="00F6649C"/>
    <w:rsid w:val="00F734E8"/>
    <w:rsid w:val="00F74E06"/>
    <w:rsid w:val="00F77F70"/>
    <w:rsid w:val="00F923D5"/>
    <w:rsid w:val="00F94DFF"/>
    <w:rsid w:val="00FA1D72"/>
    <w:rsid w:val="00FA4A2C"/>
    <w:rsid w:val="00FB01CE"/>
    <w:rsid w:val="00FB3765"/>
    <w:rsid w:val="00FB4F1B"/>
    <w:rsid w:val="00FB5AA4"/>
    <w:rsid w:val="00FB722E"/>
    <w:rsid w:val="00FB7A04"/>
    <w:rsid w:val="00FB7B5D"/>
    <w:rsid w:val="00FC0B3D"/>
    <w:rsid w:val="00FC55F6"/>
    <w:rsid w:val="00FC6453"/>
    <w:rsid w:val="00FD2A7B"/>
    <w:rsid w:val="00FD511C"/>
    <w:rsid w:val="00FD7D30"/>
    <w:rsid w:val="00FE2B69"/>
    <w:rsid w:val="00FE3629"/>
    <w:rsid w:val="00FE7871"/>
    <w:rsid w:val="00FF4665"/>
    <w:rsid w:val="02B86002"/>
    <w:rsid w:val="03100052"/>
    <w:rsid w:val="03A1049D"/>
    <w:rsid w:val="04463B12"/>
    <w:rsid w:val="046356D4"/>
    <w:rsid w:val="08900771"/>
    <w:rsid w:val="0D212DEA"/>
    <w:rsid w:val="14736B9B"/>
    <w:rsid w:val="176C3078"/>
    <w:rsid w:val="186B4E30"/>
    <w:rsid w:val="1C8F4124"/>
    <w:rsid w:val="1D153800"/>
    <w:rsid w:val="20C45E42"/>
    <w:rsid w:val="266F4F42"/>
    <w:rsid w:val="29FD43F1"/>
    <w:rsid w:val="2A005E7B"/>
    <w:rsid w:val="2A727AC6"/>
    <w:rsid w:val="2B6739C3"/>
    <w:rsid w:val="2BE449B8"/>
    <w:rsid w:val="2E4B6B30"/>
    <w:rsid w:val="2F214C09"/>
    <w:rsid w:val="2F521E14"/>
    <w:rsid w:val="2FFC08F6"/>
    <w:rsid w:val="30350E31"/>
    <w:rsid w:val="30CB1E53"/>
    <w:rsid w:val="31185CE8"/>
    <w:rsid w:val="322956AB"/>
    <w:rsid w:val="3310210F"/>
    <w:rsid w:val="3BC32759"/>
    <w:rsid w:val="3C9D2A00"/>
    <w:rsid w:val="40900CC3"/>
    <w:rsid w:val="40FA51BF"/>
    <w:rsid w:val="411A185C"/>
    <w:rsid w:val="414A6E99"/>
    <w:rsid w:val="48706FD5"/>
    <w:rsid w:val="4AF27BE0"/>
    <w:rsid w:val="4E936DD8"/>
    <w:rsid w:val="54191B4D"/>
    <w:rsid w:val="5A776684"/>
    <w:rsid w:val="5A94665A"/>
    <w:rsid w:val="5AF947C9"/>
    <w:rsid w:val="5D9F7562"/>
    <w:rsid w:val="5F451BDC"/>
    <w:rsid w:val="5FFB43B1"/>
    <w:rsid w:val="63AD2BAB"/>
    <w:rsid w:val="65A377D3"/>
    <w:rsid w:val="6822041B"/>
    <w:rsid w:val="68246324"/>
    <w:rsid w:val="70137EA3"/>
    <w:rsid w:val="778643A0"/>
    <w:rsid w:val="7F58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80166A"/>
  <w15:docId w15:val="{B7AFDE2B-EB03-4F14-AF7F-21D53AD8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lsdException w:name="line number" w:semiHidden="1" w:uiPriority="99" w:unhideWhenUsed="1"/>
    <w:lsdException w:name="page number" w:semiHidden="1" w:qFormat="1"/>
    <w:lsdException w:name="endnote reference" w:semiHidden="1" w:uiPriority="99" w:unhideWhenUsed="1"/>
    <w:lsdException w:name="endnote text" w:semiHidden="1" w:qFormat="1"/>
    <w:lsdException w:name="table of authorities" w:semiHidden="1" w:unhideWhenUsed="1"/>
    <w:lsdException w:name="macro" w:semiHidden="1" w:qFormat="1"/>
    <w:lsdException w:name="toa heading" w:semiHidden="1" w:qFormat="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qFormat="1"/>
    <w:lsdException w:name="Signature" w:semiHidden="1" w:qFormat="1"/>
    <w:lsdException w:name="Default Paragraph Font" w:semiHidden="1" w:uiPriority="1" w:unhideWhenUsed="1"/>
    <w:lsdException w:name="Body Text" w:semiHidden="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rFonts w:ascii="Times New Roman" w:eastAsia="Times New Roman" w:hAnsi="Times New Roman" w:cs="Times New Roman"/>
      <w:sz w:val="24"/>
    </w:rPr>
  </w:style>
  <w:style w:type="paragraph" w:styleId="Heading1">
    <w:name w:val="heading 1"/>
    <w:basedOn w:val="Normal"/>
    <w:next w:val="Normal"/>
    <w:link w:val="Heading1Char"/>
    <w:qFormat/>
    <w:pPr>
      <w:jc w:val="center"/>
      <w:outlineLvl w:val="0"/>
    </w:pPr>
    <w:rPr>
      <w:b/>
      <w:sz w:val="36"/>
    </w:rPr>
  </w:style>
  <w:style w:type="paragraph" w:styleId="Heading2">
    <w:name w:val="heading 2"/>
    <w:basedOn w:val="Normal"/>
    <w:next w:val="Normal"/>
    <w:link w:val="Heading2Char"/>
    <w:qFormat/>
    <w:pPr>
      <w:jc w:val="center"/>
      <w:outlineLvl w:val="1"/>
    </w:pPr>
    <w:rPr>
      <w:b/>
      <w:sz w:val="28"/>
    </w:rPr>
  </w:style>
  <w:style w:type="paragraph" w:styleId="Heading3">
    <w:name w:val="heading 3"/>
    <w:basedOn w:val="Normal"/>
    <w:next w:val="Normal"/>
    <w:link w:val="Heading3Char"/>
    <w:qFormat/>
    <w:pPr>
      <w:jc w:val="center"/>
      <w:outlineLvl w:val="2"/>
    </w:pPr>
    <w:rPr>
      <w:b/>
      <w:sz w:val="28"/>
    </w:rPr>
  </w:style>
  <w:style w:type="paragraph" w:styleId="Heading4">
    <w:name w:val="heading 4"/>
    <w:basedOn w:val="Sub-ClauseText"/>
    <w:next w:val="Sub-ClauseText"/>
    <w:link w:val="Heading4Char"/>
    <w:qFormat/>
    <w:pPr>
      <w:numPr>
        <w:ilvl w:val="3"/>
        <w:numId w:val="1"/>
      </w:numPr>
      <w:tabs>
        <w:tab w:val="left" w:pos="1901"/>
      </w:tabs>
      <w:outlineLvl w:val="3"/>
    </w:pPr>
  </w:style>
  <w:style w:type="paragraph" w:styleId="Heading5">
    <w:name w:val="heading 5"/>
    <w:basedOn w:val="Normal"/>
    <w:next w:val="Normal"/>
    <w:link w:val="Heading5Char"/>
    <w:qFormat/>
    <w:pPr>
      <w:keepNext/>
      <w:ind w:right="-72"/>
      <w:jc w:val="left"/>
      <w:outlineLvl w:val="4"/>
    </w:pPr>
    <w:rPr>
      <w:i/>
    </w:rPr>
  </w:style>
  <w:style w:type="paragraph" w:styleId="Heading6">
    <w:name w:val="heading 6"/>
    <w:basedOn w:val="Normal"/>
    <w:next w:val="Normal"/>
    <w:link w:val="Heading6Char"/>
    <w:qFormat/>
    <w:pPr>
      <w:keepNext/>
      <w:spacing w:after="200"/>
      <w:ind w:right="-72"/>
      <w:outlineLvl w:val="5"/>
    </w:pPr>
  </w:style>
  <w:style w:type="paragraph" w:styleId="Heading7">
    <w:name w:val="heading 7"/>
    <w:basedOn w:val="Normal"/>
    <w:next w:val="Normal"/>
    <w:link w:val="Heading7Char"/>
    <w:qFormat/>
    <w:pPr>
      <w:keepNext/>
      <w:tabs>
        <w:tab w:val="right" w:pos="9000"/>
      </w:tabs>
      <w:ind w:left="4320"/>
      <w:jc w:val="right"/>
      <w:outlineLvl w:val="6"/>
    </w:pPr>
    <w:rPr>
      <w:color w:val="FFFF00"/>
    </w:r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uppressAutoHyphens w:val="0"/>
      <w:spacing w:before="120" w:after="120"/>
    </w:pPr>
    <w:rPr>
      <w:spacing w:val="-4"/>
    </w:rPr>
  </w:style>
  <w:style w:type="paragraph" w:styleId="BalloonText">
    <w:name w:val="Balloon Text"/>
    <w:basedOn w:val="Normal"/>
    <w:link w:val="BalloonTextChar"/>
    <w:uiPriority w:val="99"/>
    <w:qFormat/>
    <w:rPr>
      <w:rFonts w:ascii="Tahoma" w:hAnsi="Tahoma"/>
      <w:sz w:val="16"/>
    </w:rPr>
  </w:style>
  <w:style w:type="paragraph" w:styleId="BlockText">
    <w:name w:val="Block Text"/>
    <w:basedOn w:val="Normal"/>
    <w:qFormat/>
    <w:pPr>
      <w:tabs>
        <w:tab w:val="left" w:pos="540"/>
      </w:tabs>
      <w:spacing w:after="200"/>
      <w:ind w:left="540" w:right="-72" w:hanging="540"/>
    </w:pPr>
  </w:style>
  <w:style w:type="paragraph" w:styleId="BodyText">
    <w:name w:val="Body Text"/>
    <w:basedOn w:val="Normal"/>
    <w:link w:val="BodyTextChar"/>
    <w:semiHidden/>
    <w:qFormat/>
    <w:pPr>
      <w:jc w:val="center"/>
    </w:pPr>
    <w:rPr>
      <w:color w:val="FFFF00"/>
      <w:sz w:val="28"/>
    </w:rPr>
  </w:style>
  <w:style w:type="paragraph" w:styleId="BodyText2">
    <w:name w:val="Body Text 2"/>
    <w:basedOn w:val="Normal"/>
    <w:link w:val="BodyText2Char"/>
    <w:qFormat/>
    <w:pPr>
      <w:spacing w:after="120"/>
      <w:ind w:left="360"/>
    </w:pPr>
  </w:style>
  <w:style w:type="paragraph" w:styleId="BodyText3">
    <w:name w:val="Body Text 3"/>
    <w:basedOn w:val="Normal"/>
    <w:link w:val="BodyText3Char"/>
    <w:qFormat/>
    <w:rPr>
      <w:i/>
    </w:rPr>
  </w:style>
  <w:style w:type="paragraph" w:styleId="BodyTextFirstIndent">
    <w:name w:val="Body Text First Indent"/>
    <w:basedOn w:val="BodyText"/>
    <w:link w:val="BodyTextFirstIndentChar"/>
    <w:qFormat/>
    <w:pPr>
      <w:spacing w:after="120"/>
      <w:ind w:firstLine="210"/>
      <w:jc w:val="both"/>
    </w:pPr>
    <w:rPr>
      <w:color w:val="auto"/>
      <w:sz w:val="24"/>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2"/>
    <w:link w:val="BodyTextFirstIndent2Char"/>
    <w:qFormat/>
    <w:pPr>
      <w:ind w:firstLine="210"/>
    </w:pPr>
  </w:style>
  <w:style w:type="paragraph" w:styleId="BodyTextIndent2">
    <w:name w:val="Body Text Indent 2"/>
    <w:basedOn w:val="Normal"/>
    <w:link w:val="BodyTextIndent2Char"/>
    <w:qFormat/>
    <w:pPr>
      <w:tabs>
        <w:tab w:val="left" w:pos="720"/>
      </w:tabs>
      <w:suppressAutoHyphens w:val="0"/>
      <w:ind w:left="720" w:hanging="720"/>
      <w:jc w:val="left"/>
    </w:pPr>
  </w:style>
  <w:style w:type="paragraph" w:styleId="BodyTextIndent3">
    <w:name w:val="Body Text Indent 3"/>
    <w:basedOn w:val="Normal"/>
    <w:link w:val="BodyTextIndent3Char"/>
    <w:qFormat/>
    <w:pPr>
      <w:tabs>
        <w:tab w:val="left" w:pos="540"/>
      </w:tabs>
      <w:spacing w:after="200"/>
      <w:ind w:left="540" w:hanging="540"/>
      <w:jc w:val="left"/>
    </w:pPr>
  </w:style>
  <w:style w:type="paragraph" w:styleId="Caption">
    <w:name w:val="caption"/>
    <w:basedOn w:val="Normal"/>
    <w:next w:val="Normal"/>
    <w:qFormat/>
    <w:rPr>
      <w:rFonts w:ascii="Courier New" w:hAnsi="Courier New"/>
    </w:rPr>
  </w:style>
  <w:style w:type="paragraph" w:styleId="Closing">
    <w:name w:val="Closing"/>
    <w:basedOn w:val="Normal"/>
    <w:link w:val="ClosingChar"/>
    <w:semiHidden/>
    <w:qFormat/>
    <w:pPr>
      <w:ind w:left="4320"/>
    </w:pPr>
  </w:style>
  <w:style w:type="paragraph" w:styleId="CommentText">
    <w:name w:val="annotation text"/>
    <w:basedOn w:val="Normal"/>
    <w:link w:val="CommentTextChar"/>
    <w:uiPriority w:val="99"/>
    <w:semiHidden/>
    <w:qFormat/>
    <w:rPr>
      <w:sz w:val="20"/>
    </w:rPr>
  </w:style>
  <w:style w:type="paragraph" w:styleId="Date">
    <w:name w:val="Date"/>
    <w:basedOn w:val="Normal"/>
    <w:next w:val="Normal"/>
    <w:link w:val="DateChar"/>
    <w:qFormat/>
  </w:style>
  <w:style w:type="paragraph" w:styleId="DocumentMap">
    <w:name w:val="Document Map"/>
    <w:basedOn w:val="Normal"/>
    <w:link w:val="DocumentMapChar"/>
    <w:qFormat/>
    <w:pPr>
      <w:shd w:val="clear" w:color="auto" w:fill="000080"/>
    </w:pPr>
    <w:rPr>
      <w:rFonts w:ascii="Tahoma" w:hAnsi="Tahoma"/>
    </w:rPr>
  </w:style>
  <w:style w:type="paragraph" w:styleId="E-mailSignature">
    <w:name w:val="E-mail Signature"/>
    <w:basedOn w:val="Normal"/>
    <w:link w:val="E-mailSignatureChar"/>
    <w:qFormat/>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rPr>
      <w:sz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rPr>
      <w:sz w:val="20"/>
    </w:r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pPr>
      <w:tabs>
        <w:tab w:val="left" w:pos="360"/>
      </w:tabs>
      <w:ind w:left="360" w:hanging="360"/>
      <w:jc w:val="left"/>
    </w:pPr>
    <w:rPr>
      <w:sz w:val="20"/>
    </w:rPr>
  </w:style>
  <w:style w:type="paragraph" w:styleId="Header">
    <w:name w:val="header"/>
    <w:basedOn w:val="Normal"/>
    <w:link w:val="HeaderChar"/>
    <w:uiPriority w:val="99"/>
    <w:qFormat/>
    <w:rPr>
      <w:sz w:val="20"/>
    </w:rPr>
  </w:style>
  <w:style w:type="paragraph" w:styleId="HTMLAddress">
    <w:name w:val="HTML Address"/>
    <w:basedOn w:val="Normal"/>
    <w:link w:val="HTMLAddressChar"/>
    <w:qFormat/>
    <w:rPr>
      <w:i/>
    </w:rPr>
  </w:style>
  <w:style w:type="paragraph" w:styleId="HTMLPreformatted">
    <w:name w:val="HTML Preformatted"/>
    <w:basedOn w:val="Normal"/>
    <w:link w:val="HTMLPreformattedChar"/>
    <w:qFormat/>
    <w:rPr>
      <w:rFonts w:ascii="Courier New" w:hAnsi="Courier New"/>
      <w:sz w:val="20"/>
    </w:rPr>
  </w:style>
  <w:style w:type="character" w:styleId="Hyperlink">
    <w:name w:val="Hyperlink"/>
    <w:basedOn w:val="DefaultParagraphFont"/>
    <w:uiPriority w:val="99"/>
    <w:qFormat/>
    <w:rPr>
      <w:color w:val="0000FF"/>
      <w:u w:val="single"/>
    </w:rPr>
  </w:style>
  <w:style w:type="paragraph" w:styleId="ListBullet">
    <w:name w:val="List Bullet"/>
    <w:basedOn w:val="Normal"/>
    <w:semiHidden/>
    <w:qFormat/>
    <w:pPr>
      <w:tabs>
        <w:tab w:val="left" w:pos="360"/>
      </w:tabs>
      <w:ind w:left="360" w:hanging="360"/>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eastAsia="Times New Roman" w:hAnsi="Courier New" w:cs="Times New Roman"/>
    </w:rPr>
  </w:style>
  <w:style w:type="paragraph" w:styleId="MessageHeader">
    <w:name w:val="Message Header"/>
    <w:basedOn w:val="Normal"/>
    <w:link w:val="MessageHeaderChar"/>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qFormat/>
    <w:pPr>
      <w:suppressAutoHyphens w:val="0"/>
      <w:spacing w:before="100" w:after="100"/>
      <w:jc w:val="left"/>
    </w:pPr>
    <w:rPr>
      <w:rFonts w:ascii="Arial Unicode MS" w:eastAsia="Arial Unicode MS"/>
    </w:rPr>
  </w:style>
  <w:style w:type="paragraph" w:styleId="NormalIndent">
    <w:name w:val="Normal Indent"/>
    <w:basedOn w:val="Normal"/>
    <w:qFormat/>
    <w:pPr>
      <w:keepLines/>
      <w:suppressAutoHyphens w:val="0"/>
      <w:overflowPunct/>
      <w:autoSpaceDE/>
      <w:autoSpaceDN/>
      <w:adjustRightInd/>
      <w:ind w:left="720"/>
      <w:textAlignment w:val="auto"/>
    </w:pPr>
    <w:rPr>
      <w:sz w:val="22"/>
      <w:lang w:val="en-GB"/>
    </w:rPr>
  </w:style>
  <w:style w:type="paragraph" w:styleId="NoteHeading">
    <w:name w:val="Note Heading"/>
    <w:basedOn w:val="Normal"/>
    <w:next w:val="Normal"/>
    <w:link w:val="NoteHeadingChar"/>
    <w:qFormat/>
  </w:style>
  <w:style w:type="character" w:styleId="PageNumber">
    <w:name w:val="page number"/>
    <w:basedOn w:val="DefaultParagraphFont"/>
    <w:semiHidden/>
    <w:qFormat/>
  </w:style>
  <w:style w:type="paragraph" w:styleId="PlainText">
    <w:name w:val="Plain Text"/>
    <w:basedOn w:val="Normal"/>
    <w:link w:val="PlainTextChar"/>
    <w:qFormat/>
    <w:rPr>
      <w:rFonts w:ascii="Courier New" w:hAnsi="Courier New"/>
      <w:sz w:val="20"/>
    </w:rPr>
  </w:style>
  <w:style w:type="paragraph" w:styleId="Salutation">
    <w:name w:val="Salutation"/>
    <w:basedOn w:val="Normal"/>
    <w:next w:val="Normal"/>
    <w:link w:val="SalutationChar"/>
    <w:qFormat/>
  </w:style>
  <w:style w:type="paragraph" w:styleId="Signature">
    <w:name w:val="Signature"/>
    <w:basedOn w:val="Normal"/>
    <w:link w:val="SignatureChar"/>
    <w:semiHidden/>
    <w:qFormat/>
    <w:pPr>
      <w:ind w:left="4320"/>
    </w:pPr>
  </w:style>
  <w:style w:type="paragraph" w:styleId="Subtitle">
    <w:name w:val="Subtitle"/>
    <w:basedOn w:val="Normal"/>
    <w:link w:val="SubtitleChar"/>
    <w:qFormat/>
    <w:pPr>
      <w:suppressAutoHyphens w:val="0"/>
      <w:jc w:val="center"/>
    </w:pPr>
    <w:rPr>
      <w:b/>
      <w:sz w:val="44"/>
    </w:rPr>
  </w:style>
  <w:style w:type="table" w:styleId="TableGrid">
    <w:name w:val="Table Grid"/>
    <w:basedOn w:val="TableNormal"/>
    <w:uiPriority w:val="3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48"/>
    </w:rPr>
  </w:style>
  <w:style w:type="paragraph" w:styleId="TOAHeading">
    <w:name w:val="toa heading"/>
    <w:basedOn w:val="Normal"/>
    <w:next w:val="Normal"/>
    <w:semiHidden/>
    <w:qFormat/>
    <w:pPr>
      <w:tabs>
        <w:tab w:val="left" w:pos="9000"/>
        <w:tab w:val="right" w:pos="9360"/>
      </w:tabs>
    </w:pPr>
  </w:style>
  <w:style w:type="paragraph" w:styleId="TOC1">
    <w:name w:val="toc 1"/>
    <w:basedOn w:val="Normal"/>
    <w:next w:val="Normal"/>
    <w:uiPriority w:val="39"/>
    <w:qFormat/>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qFormat/>
    <w:pPr>
      <w:tabs>
        <w:tab w:val="right" w:leader="dot" w:pos="9000"/>
      </w:tabs>
      <w:ind w:left="1440" w:right="720" w:hanging="720"/>
      <w:jc w:val="left"/>
    </w:pPr>
  </w:style>
  <w:style w:type="character" w:customStyle="1" w:styleId="Heading1Char">
    <w:name w:val="Heading 1 Char"/>
    <w:basedOn w:val="DefaultParagraphFont"/>
    <w:link w:val="Heading1"/>
    <w:qFormat/>
    <w:rPr>
      <w:rFonts w:ascii="Times New Roman" w:eastAsia="Times New Roman" w:hAnsi="Times New Roman" w:cs="Times New Roman"/>
      <w:b/>
      <w:sz w:val="36"/>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8"/>
      <w:szCs w:val="20"/>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rPr>
  </w:style>
  <w:style w:type="character" w:customStyle="1" w:styleId="Heading4Char">
    <w:name w:val="Heading 4 Char"/>
    <w:basedOn w:val="DefaultParagraphFont"/>
    <w:link w:val="Heading4"/>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i/>
      <w:sz w:val="24"/>
      <w:szCs w:val="20"/>
    </w:rPr>
  </w:style>
  <w:style w:type="character" w:customStyle="1" w:styleId="Heading6Char">
    <w:name w:val="Heading 6 Char"/>
    <w:basedOn w:val="DefaultParagraphFont"/>
    <w:link w:val="Heading6"/>
    <w:qFormat/>
    <w:rPr>
      <w:rFonts w:ascii="Times New Roman" w:eastAsia="Times New Roman" w:hAnsi="Times New Roman" w:cs="Times New Roman"/>
      <w:sz w:val="24"/>
      <w:szCs w:val="20"/>
    </w:rPr>
  </w:style>
  <w:style w:type="character" w:customStyle="1" w:styleId="Heading7Char">
    <w:name w:val="Heading 7 Char"/>
    <w:basedOn w:val="DefaultParagraphFont"/>
    <w:link w:val="Heading7"/>
    <w:qFormat/>
    <w:rPr>
      <w:rFonts w:ascii="Times New Roman" w:eastAsia="Times New Roman" w:hAnsi="Times New Roman" w:cs="Times New Roman"/>
      <w:color w:val="FFFF00"/>
      <w:sz w:val="24"/>
      <w:szCs w:val="20"/>
    </w:rPr>
  </w:style>
  <w:style w:type="character" w:customStyle="1" w:styleId="Heading8Char">
    <w:name w:val="Heading 8 Char"/>
    <w:basedOn w:val="DefaultParagraphFont"/>
    <w:link w:val="Heading8"/>
    <w:qFormat/>
    <w:rPr>
      <w:rFonts w:ascii="Times New Roman" w:eastAsia="Times New Roman" w:hAnsi="Times New Roman" w:cs="Times New Roman"/>
      <w:i/>
      <w:sz w:val="24"/>
      <w:szCs w:val="20"/>
    </w:rPr>
  </w:style>
  <w:style w:type="character" w:customStyle="1" w:styleId="Heading9Char">
    <w:name w:val="Heading 9 Char"/>
    <w:basedOn w:val="DefaultParagraphFont"/>
    <w:link w:val="Heading9"/>
    <w:qFormat/>
    <w:rPr>
      <w:rFonts w:ascii="Arial" w:eastAsia="Times New Roman" w:hAnsi="Arial" w:cs="Times New Roman"/>
      <w:szCs w:val="20"/>
    </w:rPr>
  </w:style>
  <w:style w:type="character" w:customStyle="1" w:styleId="EquationCaption">
    <w:name w:val="_Equation Caption"/>
    <w:qFormat/>
  </w:style>
  <w:style w:type="character" w:customStyle="1" w:styleId="TechInit">
    <w:name w:val="Tech Init"/>
    <w:basedOn w:val="DefaultParagraphFont"/>
    <w:qFormat/>
    <w:rPr>
      <w:rFonts w:ascii="Times New Roman" w:hAnsi="Times New Roman"/>
      <w:sz w:val="20"/>
      <w:lang w:val="en-US"/>
    </w:rPr>
  </w:style>
  <w:style w:type="character" w:customStyle="1" w:styleId="Technical1">
    <w:name w:val="Technical 1"/>
    <w:basedOn w:val="DefaultParagraphFont"/>
    <w:qFormat/>
    <w:rPr>
      <w:rFonts w:ascii="Times New Roman" w:hAnsi="Times New Roman"/>
      <w:sz w:val="20"/>
      <w:lang w:val="en-US"/>
    </w:rPr>
  </w:style>
  <w:style w:type="character" w:customStyle="1" w:styleId="Technical2">
    <w:name w:val="Technical 2"/>
    <w:basedOn w:val="DefaultParagraphFont"/>
    <w:qFormat/>
    <w:rPr>
      <w:rFonts w:ascii="Times New Roman" w:hAnsi="Times New Roman"/>
      <w:sz w:val="20"/>
      <w:lang w:val="en-US"/>
    </w:rPr>
  </w:style>
  <w:style w:type="character" w:customStyle="1" w:styleId="Technical3">
    <w:name w:val="Technical 3"/>
    <w:basedOn w:val="DefaultParagraphFont"/>
    <w:qFormat/>
    <w:rPr>
      <w:rFonts w:ascii="Times New Roman" w:hAnsi="Times New Roman"/>
      <w:sz w:val="20"/>
      <w:lang w:val="en-US"/>
    </w:rPr>
  </w:style>
  <w:style w:type="paragraph" w:customStyle="1" w:styleId="Technical4">
    <w:name w:val="Technical 4"/>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ocument2">
    <w:name w:val="Document 2"/>
    <w:basedOn w:val="DefaultParagraphFont"/>
    <w:qFormat/>
    <w:rPr>
      <w:rFonts w:ascii="Times New Roman" w:hAnsi="Times New Roman"/>
      <w:sz w:val="20"/>
      <w:lang w:val="en-US"/>
    </w:rPr>
  </w:style>
  <w:style w:type="character" w:customStyle="1" w:styleId="Document3">
    <w:name w:val="Document 3"/>
    <w:basedOn w:val="DefaultParagraphFont"/>
    <w:qFormat/>
    <w:rPr>
      <w:rFonts w:ascii="Times New Roman" w:hAnsi="Times New Roman"/>
      <w:sz w:val="20"/>
      <w:lang w:val="en-US"/>
    </w:rPr>
  </w:style>
  <w:style w:type="character" w:customStyle="1" w:styleId="Document4">
    <w:name w:val="Document 4"/>
    <w:basedOn w:val="DefaultParagraphFont"/>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rPr>
  </w:style>
  <w:style w:type="character" w:customStyle="1" w:styleId="AHead">
    <w:name w:val="A Head"/>
    <w:basedOn w:val="DefaultParagraphFont"/>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CHead">
    <w:name w:val="C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efaultPara">
    <w:name w:val="Default Para"/>
    <w:basedOn w:val="DefaultParagraphFont"/>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cs="Times New Roman"/>
      <w:b/>
      <w:i/>
      <w:sz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cs="Times New Roman"/>
      <w:b/>
      <w:i/>
      <w:sz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cs="Times New Roman"/>
      <w:b/>
      <w:i/>
      <w:sz w:val="24"/>
    </w:rPr>
  </w:style>
  <w:style w:type="paragraph" w:customStyle="1" w:styleId="RightPar5">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cs="Times New Roman"/>
      <w:b/>
      <w:i/>
      <w:sz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cs="Times New Roman"/>
      <w:b/>
      <w:i/>
      <w:sz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cs="Times New Roman"/>
      <w:b/>
      <w:i/>
      <w:sz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21">
    <w:name w:val="Head 2.1"/>
    <w:basedOn w:val="Normal"/>
    <w:qFormat/>
    <w:pPr>
      <w:jc w:val="center"/>
    </w:pPr>
    <w:rPr>
      <w:b/>
      <w:sz w:val="28"/>
    </w:rPr>
  </w:style>
  <w:style w:type="paragraph" w:customStyle="1" w:styleId="Head22">
    <w:name w:val="Head 2.2"/>
    <w:basedOn w:val="Normal"/>
    <w:qFormat/>
    <w:pPr>
      <w:tabs>
        <w:tab w:val="left" w:pos="360"/>
      </w:tabs>
      <w:ind w:left="360" w:hanging="360"/>
      <w:jc w:val="left"/>
    </w:pPr>
    <w:rPr>
      <w:b/>
    </w:rPr>
  </w:style>
  <w:style w:type="paragraph" w:customStyle="1" w:styleId="Head41">
    <w:name w:val="Head 4.1"/>
    <w:basedOn w:val="Normal"/>
    <w:qFormat/>
    <w:pPr>
      <w:jc w:val="center"/>
    </w:pPr>
    <w:rPr>
      <w:b/>
      <w:sz w:val="28"/>
    </w:rPr>
  </w:style>
  <w:style w:type="paragraph" w:customStyle="1" w:styleId="Head42">
    <w:name w:val="Head 4.2"/>
    <w:basedOn w:val="Normal"/>
    <w:qFormat/>
    <w:pPr>
      <w:tabs>
        <w:tab w:val="left" w:pos="360"/>
      </w:tabs>
      <w:ind w:left="360" w:hanging="360"/>
      <w:jc w:val="left"/>
    </w:pPr>
    <w:rPr>
      <w:b/>
    </w:rPr>
  </w:style>
  <w:style w:type="character" w:customStyle="1" w:styleId="TitleChar">
    <w:name w:val="Title Char"/>
    <w:basedOn w:val="DefaultParagraphFont"/>
    <w:link w:val="Title"/>
    <w:rPr>
      <w:rFonts w:ascii="Times New Roman" w:eastAsia="Times New Roman" w:hAnsi="Times New Roman" w:cs="Times New Roman"/>
      <w:b/>
      <w:sz w:val="48"/>
      <w:szCs w:val="20"/>
    </w:rPr>
  </w:style>
  <w:style w:type="paragraph" w:customStyle="1" w:styleId="BankNormal">
    <w:name w:val="BankNormal"/>
    <w:basedOn w:val="Normal"/>
    <w:qFormat/>
    <w:pPr>
      <w:suppressAutoHyphens w:val="0"/>
      <w:spacing w:after="240"/>
      <w:jc w:val="left"/>
    </w:pPr>
  </w:style>
  <w:style w:type="character" w:customStyle="1" w:styleId="BodyTextChar">
    <w:name w:val="Body Text Char"/>
    <w:basedOn w:val="DefaultParagraphFont"/>
    <w:link w:val="BodyText"/>
    <w:semiHidden/>
    <w:qFormat/>
    <w:rPr>
      <w:rFonts w:ascii="Times New Roman" w:eastAsia="Times New Roman" w:hAnsi="Times New Roman" w:cs="Times New Roman"/>
      <w:color w:val="FFFF00"/>
      <w:sz w:val="28"/>
      <w:szCs w:val="20"/>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rPr>
  </w:style>
  <w:style w:type="paragraph" w:customStyle="1" w:styleId="SectionVHeader">
    <w:name w:val="Section V. Header"/>
    <w:basedOn w:val="Normal"/>
    <w:qFormat/>
    <w:pPr>
      <w:suppressAutoHyphens w:val="0"/>
      <w:jc w:val="center"/>
    </w:pPr>
    <w:rPr>
      <w:b/>
      <w:sz w:val="36"/>
    </w:rPr>
  </w:style>
  <w:style w:type="paragraph" w:customStyle="1" w:styleId="Outline">
    <w:name w:val="Outline"/>
    <w:basedOn w:val="Normal"/>
    <w:pPr>
      <w:suppressAutoHyphens w:val="0"/>
      <w:spacing w:before="240"/>
      <w:jc w:val="left"/>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uppressAutoHyphens w:val="0"/>
      <w:spacing w:before="240"/>
      <w:ind w:left="864" w:hanging="504"/>
      <w:jc w:val="left"/>
    </w:pPr>
    <w:rPr>
      <w:kern w:val="28"/>
    </w:rPr>
  </w:style>
  <w:style w:type="paragraph" w:customStyle="1" w:styleId="Outline3">
    <w:name w:val="Outline3"/>
    <w:basedOn w:val="Normal"/>
    <w:qFormat/>
    <w:pPr>
      <w:tabs>
        <w:tab w:val="left" w:pos="1368"/>
      </w:tabs>
      <w:suppressAutoHyphens w:val="0"/>
      <w:spacing w:before="240"/>
      <w:ind w:left="1368" w:hanging="504"/>
      <w:jc w:val="left"/>
    </w:pPr>
    <w:rPr>
      <w:kern w:val="28"/>
    </w:rPr>
  </w:style>
  <w:style w:type="character" w:customStyle="1" w:styleId="SubtitleChar">
    <w:name w:val="Subtitle Char"/>
    <w:basedOn w:val="DefaultParagraphFont"/>
    <w:link w:val="Subtitle"/>
    <w:qFormat/>
    <w:rPr>
      <w:rFonts w:ascii="Times New Roman" w:eastAsia="Times New Roman" w:hAnsi="Times New Roman" w:cs="Times New Roman"/>
      <w:b/>
      <w:sz w:val="4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Pr>
      <w:rFonts w:ascii="Times New Roman" w:eastAsia="Times New Roman" w:hAnsi="Times New Roman" w:cs="Times New Roman"/>
      <w:i/>
      <w:sz w:val="24"/>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color w:val="FFFF00"/>
      <w:sz w:val="24"/>
      <w:szCs w:val="20"/>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qFormat/>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DateChar">
    <w:name w:val="Date Char"/>
    <w:basedOn w:val="DefaultParagraphFont"/>
    <w:link w:val="Date"/>
    <w:qFormat/>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Pr>
      <w:rFonts w:ascii="Times New Roman" w:eastAsia="Times New Roman" w:hAnsi="Times New Roman" w:cs="Times New Roman"/>
      <w:i/>
      <w:sz w:val="24"/>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rPr>
  </w:style>
  <w:style w:type="character" w:customStyle="1" w:styleId="MessageHeaderChar">
    <w:name w:val="Message Header Char"/>
    <w:basedOn w:val="DefaultParagraphFont"/>
    <w:link w:val="MessageHeader"/>
    <w:semiHidden/>
    <w:qFormat/>
    <w:rPr>
      <w:rFonts w:ascii="Arial" w:eastAsia="Times New Roman" w:hAnsi="Arial" w:cs="Times New Roman"/>
      <w:sz w:val="24"/>
      <w:szCs w:val="20"/>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character" w:customStyle="1" w:styleId="SignatureChar">
    <w:name w:val="Signature Char"/>
    <w:basedOn w:val="DefaultParagraphFont"/>
    <w:link w:val="Signature"/>
    <w:semiHidden/>
    <w:qFormat/>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20"/>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imes New Roman" w:eastAsia="Times New Roman" w:hAnsi="Times New Roman" w:cs="Times New Roman"/>
      <w:sz w:val="24"/>
    </w:rPr>
  </w:style>
  <w:style w:type="character" w:customStyle="1" w:styleId="NoSpacingChar">
    <w:name w:val="No Spacing Char"/>
    <w:link w:val="NoSpacing"/>
    <w:uiPriority w:val="1"/>
    <w:qFormat/>
    <w:rPr>
      <w:rFonts w:ascii="Times New Roman" w:eastAsia="Times New Roman" w:hAnsi="Times New Roman" w:cs="Times New Roman"/>
      <w:sz w:val="24"/>
      <w:szCs w:val="20"/>
    </w:rPr>
  </w:style>
  <w:style w:type="character" w:customStyle="1" w:styleId="st">
    <w:name w:val="st"/>
    <w:basedOn w:val="DefaultParagraphFont"/>
    <w:qFormat/>
  </w:style>
  <w:style w:type="table" w:customStyle="1" w:styleId="TableGrid0">
    <w:name w:val="TableGrid"/>
    <w:qFormat/>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44981">
      <w:bodyDiv w:val="1"/>
      <w:marLeft w:val="0"/>
      <w:marRight w:val="0"/>
      <w:marTop w:val="0"/>
      <w:marBottom w:val="0"/>
      <w:divBdr>
        <w:top w:val="none" w:sz="0" w:space="0" w:color="auto"/>
        <w:left w:val="none" w:sz="0" w:space="0" w:color="auto"/>
        <w:bottom w:val="none" w:sz="0" w:space="0" w:color="auto"/>
        <w:right w:val="none" w:sz="0" w:space="0" w:color="auto"/>
      </w:divBdr>
    </w:div>
    <w:div w:id="1867478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8FB9F-59DB-4B77-AB1B-B8E2E584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79</Pages>
  <Words>19034</Words>
  <Characters>108498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Mathew Nyemond</cp:lastModifiedBy>
  <cp:revision>130</cp:revision>
  <cp:lastPrinted>2024-11-04T14:04:00Z</cp:lastPrinted>
  <dcterms:created xsi:type="dcterms:W3CDTF">2025-02-27T16:37:00Z</dcterms:created>
  <dcterms:modified xsi:type="dcterms:W3CDTF">2026-06-11T11:52:00Z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87C5E801FF164F3D92DCBC35DA2CA020_12</vt:lpwstr>
  </property>
</Properties>
</file>